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531AE1" w14:textId="77777777" w:rsidR="009F0786" w:rsidRDefault="009F0786">
      <w:pPr>
        <w:tabs>
          <w:tab w:val="left" w:pos="6660"/>
        </w:tabs>
        <w:spacing w:line="360" w:lineRule="auto"/>
        <w:jc w:val="center"/>
        <w:rPr>
          <w:bCs/>
          <w:sz w:val="44"/>
        </w:rPr>
      </w:pPr>
    </w:p>
    <w:p w14:paraId="2E3AE77B" w14:textId="77777777" w:rsidR="009F0786" w:rsidRDefault="009F0786">
      <w:pPr>
        <w:jc w:val="center"/>
        <w:rPr>
          <w:b/>
          <w:sz w:val="52"/>
        </w:rPr>
      </w:pPr>
    </w:p>
    <w:p w14:paraId="24CF26F0" w14:textId="77777777" w:rsidR="009F0786" w:rsidRDefault="007F17A8">
      <w:pPr>
        <w:jc w:val="center"/>
        <w:rPr>
          <w:b/>
          <w:sz w:val="52"/>
        </w:rPr>
      </w:pPr>
      <w:r>
        <w:rPr>
          <w:rFonts w:hint="eastAsia"/>
          <w:b/>
          <w:sz w:val="52"/>
        </w:rPr>
        <w:t>广发</w:t>
      </w:r>
      <w:r>
        <w:rPr>
          <w:b/>
          <w:sz w:val="52"/>
        </w:rPr>
        <w:t>基金管理有限公司</w:t>
      </w:r>
    </w:p>
    <w:p w14:paraId="3A158314" w14:textId="77777777" w:rsidR="009F0786" w:rsidRDefault="009F0786">
      <w:pPr>
        <w:rPr>
          <w:b/>
        </w:rPr>
      </w:pPr>
    </w:p>
    <w:p w14:paraId="66527174" w14:textId="77777777" w:rsidR="009F0786" w:rsidRDefault="009F0786">
      <w:pPr>
        <w:jc w:val="center"/>
        <w:rPr>
          <w:b/>
          <w:sz w:val="52"/>
        </w:rPr>
      </w:pPr>
    </w:p>
    <w:p w14:paraId="03D74B28" w14:textId="3B4F52FC" w:rsidR="009F0786" w:rsidRDefault="007F17A8">
      <w:pPr>
        <w:jc w:val="center"/>
        <w:rPr>
          <w:b/>
          <w:sz w:val="48"/>
        </w:rPr>
      </w:pPr>
      <w:bookmarkStart w:id="0" w:name="_Toc139992299"/>
      <w:bookmarkStart w:id="1" w:name="_Toc123112222"/>
      <w:bookmarkStart w:id="2" w:name="_Toc139991724"/>
      <w:bookmarkStart w:id="3" w:name="_Toc123701381"/>
      <w:bookmarkStart w:id="4" w:name="_Toc123112261"/>
      <w:r>
        <w:rPr>
          <w:rFonts w:hint="eastAsia"/>
          <w:b/>
          <w:sz w:val="48"/>
        </w:rPr>
        <w:t>广发医药健康混合型</w:t>
      </w:r>
      <w:r>
        <w:rPr>
          <w:b/>
          <w:sz w:val="48"/>
        </w:rPr>
        <w:t>证券投资基金</w:t>
      </w:r>
      <w:bookmarkStart w:id="5" w:name="_Toc139992300"/>
      <w:bookmarkStart w:id="6" w:name="_Toc123112223"/>
      <w:bookmarkStart w:id="7" w:name="_Toc123701382"/>
      <w:bookmarkStart w:id="8" w:name="_Toc139991725"/>
      <w:bookmarkStart w:id="9" w:name="_Toc123112262"/>
      <w:bookmarkEnd w:id="0"/>
      <w:bookmarkEnd w:id="1"/>
      <w:bookmarkEnd w:id="2"/>
      <w:bookmarkEnd w:id="3"/>
      <w:bookmarkEnd w:id="4"/>
    </w:p>
    <w:p w14:paraId="756AF31A" w14:textId="0218D9E5" w:rsidR="009F0786" w:rsidRDefault="007F17A8">
      <w:pPr>
        <w:jc w:val="center"/>
        <w:rPr>
          <w:b/>
          <w:sz w:val="48"/>
        </w:rPr>
      </w:pPr>
      <w:r>
        <w:rPr>
          <w:b/>
          <w:sz w:val="48"/>
        </w:rPr>
        <w:t>基金合同</w:t>
      </w:r>
      <w:bookmarkEnd w:id="5"/>
      <w:bookmarkEnd w:id="6"/>
      <w:bookmarkEnd w:id="7"/>
      <w:bookmarkEnd w:id="8"/>
      <w:bookmarkEnd w:id="9"/>
    </w:p>
    <w:p w14:paraId="22FD27C8" w14:textId="77777777" w:rsidR="009F0786" w:rsidRDefault="009F0786">
      <w:pPr>
        <w:jc w:val="center"/>
        <w:rPr>
          <w:b/>
          <w:sz w:val="52"/>
        </w:rPr>
      </w:pPr>
    </w:p>
    <w:p w14:paraId="64EBD688" w14:textId="77777777" w:rsidR="009F0786" w:rsidRDefault="009F0786">
      <w:pPr>
        <w:jc w:val="center"/>
        <w:rPr>
          <w:b/>
          <w:sz w:val="52"/>
        </w:rPr>
      </w:pPr>
    </w:p>
    <w:p w14:paraId="4692060F" w14:textId="77777777" w:rsidR="009F0786" w:rsidRDefault="009F0786">
      <w:pPr>
        <w:jc w:val="center"/>
        <w:rPr>
          <w:b/>
          <w:sz w:val="52"/>
        </w:rPr>
      </w:pPr>
    </w:p>
    <w:p w14:paraId="6AFF4171" w14:textId="77777777" w:rsidR="009F0786" w:rsidRDefault="009F0786">
      <w:pPr>
        <w:jc w:val="center"/>
        <w:rPr>
          <w:b/>
          <w:sz w:val="52"/>
        </w:rPr>
      </w:pPr>
    </w:p>
    <w:p w14:paraId="5D7E7DA4" w14:textId="77777777" w:rsidR="009F0786" w:rsidRDefault="009F0786">
      <w:pPr>
        <w:jc w:val="center"/>
        <w:rPr>
          <w:b/>
          <w:sz w:val="52"/>
        </w:rPr>
      </w:pPr>
    </w:p>
    <w:p w14:paraId="58A6E481" w14:textId="77777777" w:rsidR="009F0786" w:rsidRDefault="009F0786">
      <w:pPr>
        <w:rPr>
          <w:b/>
        </w:rPr>
      </w:pPr>
    </w:p>
    <w:p w14:paraId="1599003C" w14:textId="77777777" w:rsidR="009F0786" w:rsidRDefault="007F17A8">
      <w:pPr>
        <w:jc w:val="center"/>
        <w:rPr>
          <w:b/>
          <w:sz w:val="36"/>
        </w:rPr>
      </w:pPr>
      <w:bookmarkStart w:id="10" w:name="_Toc123112224"/>
      <w:bookmarkStart w:id="11" w:name="_Toc123701383"/>
      <w:bookmarkStart w:id="12" w:name="_Toc139991726"/>
      <w:bookmarkStart w:id="13" w:name="_Toc139992301"/>
      <w:bookmarkStart w:id="14" w:name="_Toc123112263"/>
      <w:r>
        <w:rPr>
          <w:b/>
          <w:sz w:val="36"/>
        </w:rPr>
        <w:t>基金管理人：</w:t>
      </w:r>
      <w:bookmarkEnd w:id="10"/>
      <w:bookmarkEnd w:id="11"/>
      <w:bookmarkEnd w:id="12"/>
      <w:bookmarkEnd w:id="13"/>
      <w:bookmarkEnd w:id="14"/>
      <w:r>
        <w:rPr>
          <w:rFonts w:hint="eastAsia"/>
          <w:b/>
          <w:sz w:val="36"/>
        </w:rPr>
        <w:t>广发基金管理有限公司</w:t>
      </w:r>
      <w:r>
        <w:rPr>
          <w:b/>
          <w:sz w:val="36"/>
        </w:rPr>
        <w:t xml:space="preserve">         </w:t>
      </w:r>
    </w:p>
    <w:p w14:paraId="29AAA955" w14:textId="77777777" w:rsidR="009F0786" w:rsidRDefault="007F17A8">
      <w:pPr>
        <w:jc w:val="center"/>
        <w:rPr>
          <w:b/>
          <w:sz w:val="36"/>
        </w:rPr>
      </w:pPr>
      <w:bookmarkStart w:id="15" w:name="_Toc123112225"/>
      <w:bookmarkStart w:id="16" w:name="_Toc139991727"/>
      <w:bookmarkStart w:id="17" w:name="_Toc139992302"/>
      <w:bookmarkStart w:id="18" w:name="_Toc123112264"/>
      <w:bookmarkStart w:id="19" w:name="_Toc123701384"/>
      <w:r>
        <w:rPr>
          <w:b/>
          <w:sz w:val="36"/>
        </w:rPr>
        <w:t>基金托管人：</w:t>
      </w:r>
      <w:r>
        <w:rPr>
          <w:rFonts w:hint="eastAsia"/>
          <w:b/>
          <w:sz w:val="36"/>
        </w:rPr>
        <w:t>中国银行股份有限公司</w:t>
      </w:r>
      <w:r>
        <w:rPr>
          <w:b/>
          <w:sz w:val="36"/>
        </w:rPr>
        <w:t xml:space="preserve">          </w:t>
      </w:r>
      <w:bookmarkEnd w:id="15"/>
      <w:bookmarkEnd w:id="16"/>
      <w:bookmarkEnd w:id="17"/>
      <w:bookmarkEnd w:id="18"/>
      <w:bookmarkEnd w:id="19"/>
      <w:r>
        <w:rPr>
          <w:b/>
          <w:sz w:val="36"/>
        </w:rPr>
        <w:t xml:space="preserve"> </w:t>
      </w:r>
    </w:p>
    <w:p w14:paraId="132EE9D0" w14:textId="77777777" w:rsidR="009F0786" w:rsidRDefault="009F0786">
      <w:pPr>
        <w:jc w:val="center"/>
        <w:rPr>
          <w:bCs/>
          <w:sz w:val="32"/>
        </w:rPr>
      </w:pPr>
    </w:p>
    <w:p w14:paraId="09CC926E" w14:textId="77777777" w:rsidR="009F0786" w:rsidRDefault="009F0786">
      <w:pPr>
        <w:jc w:val="center"/>
        <w:rPr>
          <w:bCs/>
          <w:sz w:val="28"/>
        </w:rPr>
      </w:pPr>
      <w:bookmarkStart w:id="20" w:name="_Toc139991729"/>
      <w:bookmarkStart w:id="21" w:name="_Toc123701386"/>
      <w:bookmarkStart w:id="22" w:name="_Toc123112227"/>
      <w:bookmarkStart w:id="23" w:name="_Toc123112266"/>
    </w:p>
    <w:p w14:paraId="081A2C7A" w14:textId="77777777" w:rsidR="009F0786" w:rsidRDefault="009F0786">
      <w:pPr>
        <w:jc w:val="center"/>
        <w:rPr>
          <w:bCs/>
          <w:sz w:val="28"/>
        </w:rPr>
        <w:sectPr w:rsidR="009F0786">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6F2905BB" w14:textId="77777777" w:rsidR="009F0786" w:rsidRDefault="007F17A8">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13CDC6BB" w14:textId="77777777" w:rsidR="009F0786" w:rsidRDefault="007F17A8">
      <w:pPr>
        <w:pStyle w:val="10"/>
        <w:tabs>
          <w:tab w:val="clear" w:pos="8296"/>
          <w:tab w:val="right" w:leader="dot" w:pos="830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kern w:val="0"/>
            <w:sz w:val="24"/>
          </w:rPr>
          <w:t>第一部分</w:t>
        </w:r>
        <w:r>
          <w:rPr>
            <w:kern w:val="0"/>
            <w:sz w:val="24"/>
          </w:rPr>
          <w:t xml:space="preserve">  </w:t>
        </w:r>
        <w:r>
          <w:rPr>
            <w:kern w:val="0"/>
            <w:sz w:val="24"/>
          </w:rPr>
          <w:t>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Pr>
            <w:rFonts w:ascii="宋体"/>
            <w:kern w:val="0"/>
            <w:sz w:val="24"/>
          </w:rPr>
          <w:t>1</w:t>
        </w:r>
        <w:r>
          <w:rPr>
            <w:rFonts w:ascii="宋体"/>
            <w:kern w:val="0"/>
            <w:sz w:val="24"/>
          </w:rPr>
          <w:fldChar w:fldCharType="end"/>
        </w:r>
      </w:hyperlink>
    </w:p>
    <w:p w14:paraId="584DA7B5" w14:textId="77777777" w:rsidR="009F0786" w:rsidRDefault="00F74B6E">
      <w:pPr>
        <w:pStyle w:val="10"/>
        <w:tabs>
          <w:tab w:val="clear" w:pos="8296"/>
          <w:tab w:val="right" w:leader="dot" w:pos="8306"/>
        </w:tabs>
        <w:rPr>
          <w:rFonts w:ascii="宋体"/>
          <w:color w:val="000000"/>
          <w:kern w:val="0"/>
          <w:sz w:val="24"/>
        </w:rPr>
      </w:pPr>
      <w:hyperlink w:anchor="_Toc31551" w:history="1">
        <w:r w:rsidR="007F17A8">
          <w:rPr>
            <w:kern w:val="0"/>
            <w:sz w:val="24"/>
          </w:rPr>
          <w:t>第二部分</w:t>
        </w:r>
        <w:r w:rsidR="007F17A8">
          <w:rPr>
            <w:kern w:val="0"/>
            <w:sz w:val="24"/>
          </w:rPr>
          <w:t xml:space="preserve"> </w:t>
        </w:r>
        <w:r w:rsidR="007F17A8">
          <w:rPr>
            <w:rFonts w:hint="eastAsia"/>
            <w:kern w:val="0"/>
            <w:sz w:val="24"/>
          </w:rPr>
          <w:t xml:space="preserve"> </w:t>
        </w:r>
        <w:r w:rsidR="007F17A8">
          <w:rPr>
            <w:kern w:val="0"/>
            <w:sz w:val="24"/>
          </w:rPr>
          <w:t>释义</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_Toc31551 </w:instrText>
        </w:r>
        <w:r w:rsidR="007F17A8">
          <w:rPr>
            <w:rFonts w:ascii="宋体"/>
            <w:kern w:val="0"/>
            <w:sz w:val="24"/>
          </w:rPr>
          <w:fldChar w:fldCharType="separate"/>
        </w:r>
        <w:r w:rsidR="007F17A8">
          <w:rPr>
            <w:rFonts w:ascii="宋体"/>
            <w:kern w:val="0"/>
            <w:sz w:val="24"/>
          </w:rPr>
          <w:t>3</w:t>
        </w:r>
        <w:r w:rsidR="007F17A8">
          <w:rPr>
            <w:rFonts w:ascii="宋体"/>
            <w:kern w:val="0"/>
            <w:sz w:val="24"/>
          </w:rPr>
          <w:fldChar w:fldCharType="end"/>
        </w:r>
      </w:hyperlink>
    </w:p>
    <w:p w14:paraId="3627B84D" w14:textId="77777777" w:rsidR="009F0786" w:rsidRDefault="00F74B6E">
      <w:pPr>
        <w:pStyle w:val="10"/>
        <w:tabs>
          <w:tab w:val="clear" w:pos="8296"/>
          <w:tab w:val="right" w:leader="dot" w:pos="8306"/>
        </w:tabs>
        <w:rPr>
          <w:rFonts w:ascii="宋体"/>
          <w:color w:val="000000"/>
          <w:kern w:val="0"/>
          <w:sz w:val="24"/>
        </w:rPr>
      </w:pPr>
      <w:hyperlink w:anchor="_Toc5246" w:history="1">
        <w:r w:rsidR="007F17A8">
          <w:rPr>
            <w:kern w:val="0"/>
            <w:sz w:val="24"/>
          </w:rPr>
          <w:t>第三部分</w:t>
        </w:r>
        <w:r w:rsidR="007F17A8">
          <w:rPr>
            <w:kern w:val="0"/>
            <w:sz w:val="24"/>
          </w:rPr>
          <w:t xml:space="preserve">  </w:t>
        </w:r>
        <w:r w:rsidR="007F17A8">
          <w:rPr>
            <w:kern w:val="0"/>
            <w:sz w:val="24"/>
          </w:rPr>
          <w:t>基金的基</w:t>
        </w:r>
        <w:bookmarkStart w:id="24" w:name="_Hlt486836727"/>
        <w:r w:rsidR="007F17A8">
          <w:rPr>
            <w:kern w:val="0"/>
            <w:sz w:val="24"/>
          </w:rPr>
          <w:t>本</w:t>
        </w:r>
        <w:bookmarkEnd w:id="24"/>
        <w:r w:rsidR="007F17A8">
          <w:rPr>
            <w:kern w:val="0"/>
            <w:sz w:val="24"/>
          </w:rPr>
          <w:t>情况</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_Toc5246 </w:instrText>
        </w:r>
        <w:r w:rsidR="007F17A8">
          <w:rPr>
            <w:rFonts w:ascii="宋体"/>
            <w:kern w:val="0"/>
            <w:sz w:val="24"/>
          </w:rPr>
          <w:fldChar w:fldCharType="separate"/>
        </w:r>
        <w:r w:rsidR="007F17A8">
          <w:rPr>
            <w:rFonts w:ascii="宋体"/>
            <w:kern w:val="0"/>
            <w:sz w:val="24"/>
          </w:rPr>
          <w:t>8</w:t>
        </w:r>
        <w:r w:rsidR="007F17A8">
          <w:rPr>
            <w:rFonts w:ascii="宋体"/>
            <w:kern w:val="0"/>
            <w:sz w:val="24"/>
          </w:rPr>
          <w:fldChar w:fldCharType="end"/>
        </w:r>
      </w:hyperlink>
    </w:p>
    <w:p w14:paraId="2CD62AE1" w14:textId="77777777" w:rsidR="009F0786" w:rsidRDefault="00F74B6E">
      <w:pPr>
        <w:pStyle w:val="10"/>
        <w:tabs>
          <w:tab w:val="clear" w:pos="8296"/>
          <w:tab w:val="right" w:leader="dot" w:pos="8306"/>
        </w:tabs>
        <w:rPr>
          <w:rFonts w:ascii="宋体"/>
          <w:color w:val="000000"/>
          <w:kern w:val="0"/>
          <w:sz w:val="24"/>
        </w:rPr>
      </w:pPr>
      <w:hyperlink w:anchor="_Toc24682" w:history="1">
        <w:r w:rsidR="007F17A8">
          <w:rPr>
            <w:kern w:val="0"/>
            <w:sz w:val="24"/>
          </w:rPr>
          <w:t>第四部分</w:t>
        </w:r>
        <w:r w:rsidR="007F17A8">
          <w:rPr>
            <w:kern w:val="0"/>
            <w:sz w:val="24"/>
          </w:rPr>
          <w:t xml:space="preserve">  </w:t>
        </w:r>
        <w:r w:rsidR="007F17A8">
          <w:rPr>
            <w:kern w:val="0"/>
            <w:sz w:val="24"/>
          </w:rPr>
          <w:t>基金份额的发售</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_Toc24682 </w:instrText>
        </w:r>
        <w:r w:rsidR="007F17A8">
          <w:rPr>
            <w:rFonts w:ascii="宋体"/>
            <w:kern w:val="0"/>
            <w:sz w:val="24"/>
          </w:rPr>
          <w:fldChar w:fldCharType="separate"/>
        </w:r>
        <w:r w:rsidR="007F17A8">
          <w:rPr>
            <w:rFonts w:ascii="宋体"/>
            <w:kern w:val="0"/>
            <w:sz w:val="24"/>
          </w:rPr>
          <w:t>10</w:t>
        </w:r>
        <w:r w:rsidR="007F17A8">
          <w:rPr>
            <w:rFonts w:ascii="宋体"/>
            <w:kern w:val="0"/>
            <w:sz w:val="24"/>
          </w:rPr>
          <w:fldChar w:fldCharType="end"/>
        </w:r>
      </w:hyperlink>
    </w:p>
    <w:p w14:paraId="2F37C977" w14:textId="77777777" w:rsidR="009F0786" w:rsidRDefault="00F74B6E">
      <w:pPr>
        <w:pStyle w:val="10"/>
        <w:tabs>
          <w:tab w:val="clear" w:pos="8296"/>
          <w:tab w:val="right" w:leader="dot" w:pos="8306"/>
        </w:tabs>
        <w:rPr>
          <w:rFonts w:ascii="宋体"/>
          <w:color w:val="000000"/>
          <w:kern w:val="0"/>
          <w:sz w:val="24"/>
        </w:rPr>
      </w:pPr>
      <w:hyperlink w:anchor="_Toc6559" w:history="1">
        <w:r w:rsidR="007F17A8">
          <w:rPr>
            <w:kern w:val="0"/>
            <w:sz w:val="24"/>
          </w:rPr>
          <w:t>第五部分</w:t>
        </w:r>
        <w:r w:rsidR="007F17A8">
          <w:rPr>
            <w:kern w:val="0"/>
            <w:sz w:val="24"/>
          </w:rPr>
          <w:t xml:space="preserve">  </w:t>
        </w:r>
        <w:r w:rsidR="007F17A8">
          <w:rPr>
            <w:kern w:val="0"/>
            <w:sz w:val="24"/>
          </w:rPr>
          <w:t>基金备案</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_Toc6559 </w:instrText>
        </w:r>
        <w:r w:rsidR="007F17A8">
          <w:rPr>
            <w:rFonts w:ascii="宋体"/>
            <w:kern w:val="0"/>
            <w:sz w:val="24"/>
          </w:rPr>
          <w:fldChar w:fldCharType="separate"/>
        </w:r>
        <w:r w:rsidR="007F17A8">
          <w:rPr>
            <w:rFonts w:ascii="宋体"/>
            <w:kern w:val="0"/>
            <w:sz w:val="24"/>
          </w:rPr>
          <w:t>12</w:t>
        </w:r>
        <w:r w:rsidR="007F17A8">
          <w:rPr>
            <w:rFonts w:ascii="宋体"/>
            <w:kern w:val="0"/>
            <w:sz w:val="24"/>
          </w:rPr>
          <w:fldChar w:fldCharType="end"/>
        </w:r>
      </w:hyperlink>
    </w:p>
    <w:p w14:paraId="0A3897E6" w14:textId="77777777" w:rsidR="009F0786" w:rsidRDefault="00F74B6E">
      <w:pPr>
        <w:pStyle w:val="10"/>
        <w:tabs>
          <w:tab w:val="clear" w:pos="8296"/>
          <w:tab w:val="right" w:leader="dot" w:pos="8306"/>
        </w:tabs>
        <w:rPr>
          <w:rFonts w:ascii="宋体"/>
          <w:color w:val="000000"/>
          <w:kern w:val="0"/>
          <w:sz w:val="24"/>
        </w:rPr>
      </w:pPr>
      <w:hyperlink w:anchor="_Toc11081" w:history="1">
        <w:r w:rsidR="007F17A8">
          <w:rPr>
            <w:kern w:val="0"/>
            <w:sz w:val="24"/>
          </w:rPr>
          <w:t>第六部分</w:t>
        </w:r>
        <w:r w:rsidR="007F17A8">
          <w:rPr>
            <w:kern w:val="0"/>
            <w:sz w:val="24"/>
          </w:rPr>
          <w:t xml:space="preserve">  </w:t>
        </w:r>
        <w:r w:rsidR="007F17A8">
          <w:rPr>
            <w:kern w:val="0"/>
            <w:sz w:val="24"/>
          </w:rPr>
          <w:t>基金份额的申</w:t>
        </w:r>
        <w:bookmarkStart w:id="25" w:name="_Hlt486234962"/>
        <w:r w:rsidR="007F17A8">
          <w:rPr>
            <w:kern w:val="0"/>
            <w:sz w:val="24"/>
          </w:rPr>
          <w:t>购</w:t>
        </w:r>
        <w:bookmarkEnd w:id="25"/>
        <w:r w:rsidR="007F17A8">
          <w:rPr>
            <w:kern w:val="0"/>
            <w:sz w:val="24"/>
          </w:rPr>
          <w:t>与赎回</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_Toc11081 </w:instrText>
        </w:r>
        <w:r w:rsidR="007F17A8">
          <w:rPr>
            <w:rFonts w:ascii="宋体"/>
            <w:kern w:val="0"/>
            <w:sz w:val="24"/>
          </w:rPr>
          <w:fldChar w:fldCharType="separate"/>
        </w:r>
        <w:r w:rsidR="007F17A8">
          <w:rPr>
            <w:rFonts w:ascii="宋体"/>
            <w:kern w:val="0"/>
            <w:sz w:val="24"/>
          </w:rPr>
          <w:t>13</w:t>
        </w:r>
        <w:r w:rsidR="007F17A8">
          <w:rPr>
            <w:rFonts w:ascii="宋体"/>
            <w:kern w:val="0"/>
            <w:sz w:val="24"/>
          </w:rPr>
          <w:fldChar w:fldCharType="end"/>
        </w:r>
      </w:hyperlink>
    </w:p>
    <w:p w14:paraId="382818D7" w14:textId="77777777" w:rsidR="009F0786" w:rsidRDefault="00F74B6E">
      <w:pPr>
        <w:pStyle w:val="10"/>
        <w:tabs>
          <w:tab w:val="clear" w:pos="8296"/>
          <w:tab w:val="right" w:leader="dot" w:pos="8306"/>
        </w:tabs>
        <w:rPr>
          <w:rFonts w:ascii="宋体"/>
          <w:color w:val="000000"/>
          <w:kern w:val="0"/>
          <w:sz w:val="24"/>
        </w:rPr>
      </w:pPr>
      <w:hyperlink w:anchor="_Toc16859" w:history="1">
        <w:r w:rsidR="007F17A8">
          <w:rPr>
            <w:kern w:val="0"/>
            <w:sz w:val="24"/>
          </w:rPr>
          <w:t>第七部分</w:t>
        </w:r>
        <w:r w:rsidR="007F17A8">
          <w:rPr>
            <w:kern w:val="0"/>
            <w:sz w:val="24"/>
          </w:rPr>
          <w:t xml:space="preserve">  </w:t>
        </w:r>
        <w:r w:rsidR="007F17A8">
          <w:rPr>
            <w:kern w:val="0"/>
            <w:sz w:val="24"/>
          </w:rPr>
          <w:t>基金合同当事人</w:t>
        </w:r>
        <w:bookmarkStart w:id="26" w:name="_Hlt369703371"/>
        <w:bookmarkStart w:id="27" w:name="_Hlt369703370"/>
        <w:r w:rsidR="007F17A8">
          <w:rPr>
            <w:kern w:val="0"/>
            <w:sz w:val="24"/>
          </w:rPr>
          <w:t>及</w:t>
        </w:r>
        <w:bookmarkEnd w:id="26"/>
        <w:bookmarkEnd w:id="27"/>
        <w:r w:rsidR="007F17A8">
          <w:rPr>
            <w:kern w:val="0"/>
            <w:sz w:val="24"/>
          </w:rPr>
          <w:t>权利义务</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_Toc16859 </w:instrText>
        </w:r>
        <w:r w:rsidR="007F17A8">
          <w:rPr>
            <w:rFonts w:ascii="宋体"/>
            <w:kern w:val="0"/>
            <w:sz w:val="24"/>
          </w:rPr>
          <w:fldChar w:fldCharType="separate"/>
        </w:r>
        <w:r w:rsidR="007F17A8">
          <w:rPr>
            <w:rFonts w:ascii="宋体"/>
            <w:kern w:val="0"/>
            <w:sz w:val="24"/>
          </w:rPr>
          <w:t>22</w:t>
        </w:r>
        <w:r w:rsidR="007F17A8">
          <w:rPr>
            <w:rFonts w:ascii="宋体"/>
            <w:kern w:val="0"/>
            <w:sz w:val="24"/>
          </w:rPr>
          <w:fldChar w:fldCharType="end"/>
        </w:r>
      </w:hyperlink>
    </w:p>
    <w:p w14:paraId="754DB21D" w14:textId="77777777" w:rsidR="009F0786" w:rsidRDefault="00F74B6E">
      <w:pPr>
        <w:pStyle w:val="10"/>
        <w:tabs>
          <w:tab w:val="clear" w:pos="8296"/>
          <w:tab w:val="right" w:leader="dot" w:pos="8306"/>
        </w:tabs>
        <w:rPr>
          <w:rFonts w:ascii="宋体"/>
          <w:color w:val="000000"/>
          <w:kern w:val="0"/>
          <w:sz w:val="24"/>
        </w:rPr>
      </w:pPr>
      <w:hyperlink w:anchor="_Toc20768" w:history="1">
        <w:r w:rsidR="007F17A8">
          <w:rPr>
            <w:kern w:val="0"/>
            <w:sz w:val="24"/>
          </w:rPr>
          <w:t>第八部分</w:t>
        </w:r>
        <w:r w:rsidR="007F17A8">
          <w:rPr>
            <w:kern w:val="0"/>
            <w:sz w:val="24"/>
          </w:rPr>
          <w:t xml:space="preserve">  </w:t>
        </w:r>
        <w:r w:rsidR="007F17A8">
          <w:rPr>
            <w:kern w:val="0"/>
            <w:sz w:val="24"/>
          </w:rPr>
          <w:t>基金份额持有人大会</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_Toc20768 </w:instrText>
        </w:r>
        <w:r w:rsidR="007F17A8">
          <w:rPr>
            <w:rFonts w:ascii="宋体"/>
            <w:kern w:val="0"/>
            <w:sz w:val="24"/>
          </w:rPr>
          <w:fldChar w:fldCharType="separate"/>
        </w:r>
        <w:r w:rsidR="007F17A8">
          <w:rPr>
            <w:rFonts w:ascii="宋体"/>
            <w:kern w:val="0"/>
            <w:sz w:val="24"/>
          </w:rPr>
          <w:t>30</w:t>
        </w:r>
        <w:r w:rsidR="007F17A8">
          <w:rPr>
            <w:rFonts w:ascii="宋体"/>
            <w:kern w:val="0"/>
            <w:sz w:val="24"/>
          </w:rPr>
          <w:fldChar w:fldCharType="end"/>
        </w:r>
      </w:hyperlink>
    </w:p>
    <w:p w14:paraId="40B703B6" w14:textId="77777777" w:rsidR="009F0786" w:rsidRDefault="00F74B6E">
      <w:pPr>
        <w:pStyle w:val="10"/>
        <w:tabs>
          <w:tab w:val="clear" w:pos="8296"/>
          <w:tab w:val="right" w:leader="dot" w:pos="8306"/>
        </w:tabs>
        <w:rPr>
          <w:rFonts w:ascii="宋体"/>
          <w:color w:val="000000"/>
          <w:kern w:val="0"/>
          <w:sz w:val="24"/>
        </w:rPr>
      </w:pPr>
      <w:hyperlink w:anchor="_Toc18769" w:history="1">
        <w:r w:rsidR="007F17A8">
          <w:rPr>
            <w:kern w:val="0"/>
            <w:sz w:val="24"/>
          </w:rPr>
          <w:t>第九部分</w:t>
        </w:r>
        <w:r w:rsidR="007F17A8">
          <w:rPr>
            <w:kern w:val="0"/>
            <w:sz w:val="24"/>
          </w:rPr>
          <w:t xml:space="preserve">  </w:t>
        </w:r>
        <w:r w:rsidR="007F17A8">
          <w:rPr>
            <w:kern w:val="0"/>
            <w:sz w:val="24"/>
          </w:rPr>
          <w:t>基金管理人、基金托管人的更换条件和程序</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_Toc18769 </w:instrText>
        </w:r>
        <w:r w:rsidR="007F17A8">
          <w:rPr>
            <w:rFonts w:ascii="宋体"/>
            <w:kern w:val="0"/>
            <w:sz w:val="24"/>
          </w:rPr>
          <w:fldChar w:fldCharType="separate"/>
        </w:r>
        <w:r w:rsidR="007F17A8">
          <w:rPr>
            <w:rFonts w:ascii="宋体"/>
            <w:kern w:val="0"/>
            <w:sz w:val="24"/>
          </w:rPr>
          <w:t>38</w:t>
        </w:r>
        <w:r w:rsidR="007F17A8">
          <w:rPr>
            <w:rFonts w:ascii="宋体"/>
            <w:kern w:val="0"/>
            <w:sz w:val="24"/>
          </w:rPr>
          <w:fldChar w:fldCharType="end"/>
        </w:r>
      </w:hyperlink>
    </w:p>
    <w:p w14:paraId="48163CA7" w14:textId="77777777" w:rsidR="009F0786" w:rsidRDefault="00F74B6E">
      <w:pPr>
        <w:pStyle w:val="10"/>
        <w:tabs>
          <w:tab w:val="clear" w:pos="8296"/>
          <w:tab w:val="right" w:leader="dot" w:pos="8306"/>
        </w:tabs>
        <w:rPr>
          <w:rFonts w:ascii="宋体"/>
          <w:color w:val="000000"/>
          <w:kern w:val="0"/>
          <w:sz w:val="24"/>
        </w:rPr>
      </w:pPr>
      <w:hyperlink w:anchor="_Toc20976" w:history="1">
        <w:r w:rsidR="007F17A8">
          <w:rPr>
            <w:kern w:val="0"/>
            <w:sz w:val="24"/>
          </w:rPr>
          <w:t>第十部分</w:t>
        </w:r>
        <w:r w:rsidR="007F17A8">
          <w:rPr>
            <w:kern w:val="0"/>
            <w:sz w:val="24"/>
          </w:rPr>
          <w:t xml:space="preserve">  </w:t>
        </w:r>
        <w:r w:rsidR="007F17A8">
          <w:rPr>
            <w:kern w:val="0"/>
            <w:sz w:val="24"/>
          </w:rPr>
          <w:t>基金的托管</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_Toc20976 </w:instrText>
        </w:r>
        <w:r w:rsidR="007F17A8">
          <w:rPr>
            <w:rFonts w:ascii="宋体"/>
            <w:kern w:val="0"/>
            <w:sz w:val="24"/>
          </w:rPr>
          <w:fldChar w:fldCharType="separate"/>
        </w:r>
        <w:r w:rsidR="007F17A8">
          <w:rPr>
            <w:rFonts w:ascii="宋体"/>
            <w:kern w:val="0"/>
            <w:sz w:val="24"/>
          </w:rPr>
          <w:t>41</w:t>
        </w:r>
        <w:r w:rsidR="007F17A8">
          <w:rPr>
            <w:rFonts w:ascii="宋体"/>
            <w:kern w:val="0"/>
            <w:sz w:val="24"/>
          </w:rPr>
          <w:fldChar w:fldCharType="end"/>
        </w:r>
      </w:hyperlink>
    </w:p>
    <w:p w14:paraId="18219CDA" w14:textId="77777777" w:rsidR="009F0786" w:rsidRDefault="00F74B6E">
      <w:pPr>
        <w:pStyle w:val="10"/>
        <w:tabs>
          <w:tab w:val="clear" w:pos="8296"/>
          <w:tab w:val="right" w:leader="dot" w:pos="8306"/>
        </w:tabs>
        <w:rPr>
          <w:rFonts w:ascii="宋体"/>
          <w:color w:val="000000"/>
          <w:kern w:val="0"/>
          <w:sz w:val="24"/>
        </w:rPr>
      </w:pPr>
      <w:hyperlink w:anchor="_Toc31469" w:history="1">
        <w:r w:rsidR="007F17A8">
          <w:rPr>
            <w:kern w:val="0"/>
            <w:sz w:val="24"/>
          </w:rPr>
          <w:t>第十一部分</w:t>
        </w:r>
        <w:r w:rsidR="007F17A8">
          <w:rPr>
            <w:kern w:val="0"/>
            <w:sz w:val="24"/>
          </w:rPr>
          <w:t xml:space="preserve">  </w:t>
        </w:r>
        <w:r w:rsidR="007F17A8">
          <w:rPr>
            <w:kern w:val="0"/>
            <w:sz w:val="24"/>
          </w:rPr>
          <w:t>基金份额的登记</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_Toc31469 </w:instrText>
        </w:r>
        <w:r w:rsidR="007F17A8">
          <w:rPr>
            <w:rFonts w:ascii="宋体"/>
            <w:kern w:val="0"/>
            <w:sz w:val="24"/>
          </w:rPr>
          <w:fldChar w:fldCharType="separate"/>
        </w:r>
        <w:r w:rsidR="007F17A8">
          <w:rPr>
            <w:rFonts w:ascii="宋体"/>
            <w:kern w:val="0"/>
            <w:sz w:val="24"/>
          </w:rPr>
          <w:t>42</w:t>
        </w:r>
        <w:r w:rsidR="007F17A8">
          <w:rPr>
            <w:rFonts w:ascii="宋体"/>
            <w:kern w:val="0"/>
            <w:sz w:val="24"/>
          </w:rPr>
          <w:fldChar w:fldCharType="end"/>
        </w:r>
      </w:hyperlink>
    </w:p>
    <w:p w14:paraId="5C8B03ED" w14:textId="77777777" w:rsidR="009F0786" w:rsidRDefault="00F74B6E">
      <w:pPr>
        <w:pStyle w:val="10"/>
        <w:tabs>
          <w:tab w:val="clear" w:pos="8296"/>
          <w:tab w:val="right" w:leader="dot" w:pos="8306"/>
        </w:tabs>
        <w:rPr>
          <w:rFonts w:ascii="宋体"/>
          <w:color w:val="000000"/>
          <w:kern w:val="0"/>
          <w:sz w:val="24"/>
        </w:rPr>
      </w:pPr>
      <w:hyperlink w:anchor="_Toc13343" w:history="1">
        <w:r w:rsidR="007F17A8">
          <w:rPr>
            <w:kern w:val="0"/>
            <w:sz w:val="24"/>
          </w:rPr>
          <w:t>第十二部分</w:t>
        </w:r>
        <w:r w:rsidR="007F17A8">
          <w:rPr>
            <w:kern w:val="0"/>
            <w:sz w:val="24"/>
          </w:rPr>
          <w:t xml:space="preserve">  </w:t>
        </w:r>
        <w:r w:rsidR="007F17A8">
          <w:rPr>
            <w:kern w:val="0"/>
            <w:sz w:val="24"/>
          </w:rPr>
          <w:t>基金的</w:t>
        </w:r>
        <w:bookmarkStart w:id="28" w:name="_Hlt497805724"/>
        <w:bookmarkStart w:id="29" w:name="_Hlt495585254"/>
        <w:bookmarkStart w:id="30" w:name="_Hlt497805723"/>
        <w:bookmarkStart w:id="31" w:name="_Hlt497835000"/>
        <w:bookmarkStart w:id="32" w:name="_Hlt497834999"/>
        <w:r w:rsidR="007F17A8">
          <w:rPr>
            <w:kern w:val="0"/>
            <w:sz w:val="24"/>
          </w:rPr>
          <w:t>投</w:t>
        </w:r>
        <w:bookmarkStart w:id="33" w:name="_Hlt484092583"/>
        <w:bookmarkEnd w:id="28"/>
        <w:bookmarkEnd w:id="29"/>
        <w:bookmarkEnd w:id="30"/>
        <w:bookmarkEnd w:id="31"/>
        <w:bookmarkEnd w:id="32"/>
        <w:r w:rsidR="007F17A8">
          <w:rPr>
            <w:kern w:val="0"/>
            <w:sz w:val="24"/>
          </w:rPr>
          <w:t>资</w:t>
        </w:r>
        <w:bookmarkEnd w:id="33"/>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_Toc13343 </w:instrText>
        </w:r>
        <w:r w:rsidR="007F17A8">
          <w:rPr>
            <w:rFonts w:ascii="宋体"/>
            <w:kern w:val="0"/>
            <w:sz w:val="24"/>
          </w:rPr>
          <w:fldChar w:fldCharType="separate"/>
        </w:r>
        <w:r w:rsidR="007F17A8">
          <w:rPr>
            <w:rFonts w:ascii="宋体"/>
            <w:kern w:val="0"/>
            <w:sz w:val="24"/>
          </w:rPr>
          <w:t>44</w:t>
        </w:r>
        <w:r w:rsidR="007F17A8">
          <w:rPr>
            <w:rFonts w:ascii="宋体"/>
            <w:kern w:val="0"/>
            <w:sz w:val="24"/>
          </w:rPr>
          <w:fldChar w:fldCharType="end"/>
        </w:r>
      </w:hyperlink>
    </w:p>
    <w:p w14:paraId="5C2285CB" w14:textId="77777777" w:rsidR="009F0786" w:rsidRDefault="00F74B6E">
      <w:pPr>
        <w:pStyle w:val="10"/>
        <w:tabs>
          <w:tab w:val="clear" w:pos="8296"/>
          <w:tab w:val="right" w:leader="dot" w:pos="8306"/>
        </w:tabs>
        <w:rPr>
          <w:rFonts w:ascii="宋体"/>
          <w:color w:val="000000"/>
          <w:kern w:val="0"/>
          <w:sz w:val="24"/>
        </w:rPr>
      </w:pPr>
      <w:hyperlink w:anchor="_Toc13819" w:history="1">
        <w:r w:rsidR="007F17A8">
          <w:rPr>
            <w:kern w:val="0"/>
            <w:sz w:val="24"/>
          </w:rPr>
          <w:t>第十三部分</w:t>
        </w:r>
        <w:r w:rsidR="007F17A8">
          <w:rPr>
            <w:kern w:val="0"/>
            <w:sz w:val="24"/>
          </w:rPr>
          <w:t xml:space="preserve">  </w:t>
        </w:r>
        <w:r w:rsidR="007F17A8">
          <w:rPr>
            <w:kern w:val="0"/>
            <w:sz w:val="24"/>
          </w:rPr>
          <w:t>基金的财产</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_Toc13819 </w:instrText>
        </w:r>
        <w:r w:rsidR="007F17A8">
          <w:rPr>
            <w:rFonts w:ascii="宋体"/>
            <w:kern w:val="0"/>
            <w:sz w:val="24"/>
          </w:rPr>
          <w:fldChar w:fldCharType="separate"/>
        </w:r>
        <w:r w:rsidR="007F17A8">
          <w:rPr>
            <w:rFonts w:ascii="宋体"/>
            <w:kern w:val="0"/>
            <w:sz w:val="24"/>
          </w:rPr>
          <w:t>52</w:t>
        </w:r>
        <w:r w:rsidR="007F17A8">
          <w:rPr>
            <w:rFonts w:ascii="宋体"/>
            <w:kern w:val="0"/>
            <w:sz w:val="24"/>
          </w:rPr>
          <w:fldChar w:fldCharType="end"/>
        </w:r>
      </w:hyperlink>
    </w:p>
    <w:p w14:paraId="3373AFC3" w14:textId="77777777" w:rsidR="009F0786" w:rsidRDefault="00F74B6E">
      <w:pPr>
        <w:pStyle w:val="10"/>
        <w:tabs>
          <w:tab w:val="clear" w:pos="8296"/>
          <w:tab w:val="right" w:leader="dot" w:pos="8306"/>
        </w:tabs>
        <w:rPr>
          <w:rFonts w:ascii="宋体"/>
          <w:color w:val="000000"/>
          <w:kern w:val="0"/>
          <w:sz w:val="24"/>
        </w:rPr>
      </w:pPr>
      <w:hyperlink w:anchor="_Toc2623" w:history="1">
        <w:r w:rsidR="007F17A8">
          <w:rPr>
            <w:kern w:val="0"/>
            <w:sz w:val="24"/>
          </w:rPr>
          <w:t>第十四部分</w:t>
        </w:r>
        <w:r w:rsidR="007F17A8">
          <w:rPr>
            <w:kern w:val="0"/>
            <w:sz w:val="24"/>
          </w:rPr>
          <w:t xml:space="preserve">  </w:t>
        </w:r>
        <w:r w:rsidR="007F17A8">
          <w:rPr>
            <w:kern w:val="0"/>
            <w:sz w:val="24"/>
          </w:rPr>
          <w:t>基金资产</w:t>
        </w:r>
        <w:bookmarkStart w:id="34" w:name="_Hlt484092596"/>
        <w:r w:rsidR="007F17A8">
          <w:rPr>
            <w:kern w:val="0"/>
            <w:sz w:val="24"/>
          </w:rPr>
          <w:t>估</w:t>
        </w:r>
        <w:bookmarkEnd w:id="34"/>
        <w:r w:rsidR="007F17A8">
          <w:rPr>
            <w:kern w:val="0"/>
            <w:sz w:val="24"/>
          </w:rPr>
          <w:t>值</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_Toc2623 </w:instrText>
        </w:r>
        <w:r w:rsidR="007F17A8">
          <w:rPr>
            <w:rFonts w:ascii="宋体"/>
            <w:kern w:val="0"/>
            <w:sz w:val="24"/>
          </w:rPr>
          <w:fldChar w:fldCharType="separate"/>
        </w:r>
        <w:r w:rsidR="007F17A8">
          <w:rPr>
            <w:rFonts w:ascii="宋体"/>
            <w:kern w:val="0"/>
            <w:sz w:val="24"/>
          </w:rPr>
          <w:t>53</w:t>
        </w:r>
        <w:r w:rsidR="007F17A8">
          <w:rPr>
            <w:rFonts w:ascii="宋体"/>
            <w:kern w:val="0"/>
            <w:sz w:val="24"/>
          </w:rPr>
          <w:fldChar w:fldCharType="end"/>
        </w:r>
      </w:hyperlink>
    </w:p>
    <w:p w14:paraId="782A9EB5" w14:textId="77777777" w:rsidR="009F0786" w:rsidRDefault="00F74B6E">
      <w:pPr>
        <w:pStyle w:val="10"/>
        <w:tabs>
          <w:tab w:val="clear" w:pos="8296"/>
          <w:tab w:val="right" w:leader="dot" w:pos="8306"/>
        </w:tabs>
        <w:rPr>
          <w:rFonts w:ascii="宋体"/>
          <w:color w:val="000000"/>
          <w:kern w:val="0"/>
          <w:sz w:val="24"/>
        </w:rPr>
      </w:pPr>
      <w:hyperlink w:anchor="_Toc6493" w:history="1">
        <w:r w:rsidR="007F17A8">
          <w:rPr>
            <w:kern w:val="0"/>
            <w:sz w:val="24"/>
          </w:rPr>
          <w:t>第十五部分</w:t>
        </w:r>
        <w:r w:rsidR="007F17A8">
          <w:rPr>
            <w:kern w:val="0"/>
            <w:sz w:val="24"/>
          </w:rPr>
          <w:t xml:space="preserve">  </w:t>
        </w:r>
        <w:r w:rsidR="007F17A8">
          <w:rPr>
            <w:kern w:val="0"/>
            <w:sz w:val="24"/>
          </w:rPr>
          <w:t>基金费用与税收</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_Toc6493 </w:instrText>
        </w:r>
        <w:r w:rsidR="007F17A8">
          <w:rPr>
            <w:rFonts w:ascii="宋体"/>
            <w:kern w:val="0"/>
            <w:sz w:val="24"/>
          </w:rPr>
          <w:fldChar w:fldCharType="separate"/>
        </w:r>
        <w:r w:rsidR="007F17A8">
          <w:rPr>
            <w:rFonts w:ascii="宋体"/>
            <w:kern w:val="0"/>
            <w:sz w:val="24"/>
          </w:rPr>
          <w:t>59</w:t>
        </w:r>
        <w:r w:rsidR="007F17A8">
          <w:rPr>
            <w:rFonts w:ascii="宋体"/>
            <w:kern w:val="0"/>
            <w:sz w:val="24"/>
          </w:rPr>
          <w:fldChar w:fldCharType="end"/>
        </w:r>
      </w:hyperlink>
    </w:p>
    <w:p w14:paraId="161781EA" w14:textId="77777777" w:rsidR="009F0786" w:rsidRDefault="00F74B6E">
      <w:pPr>
        <w:pStyle w:val="10"/>
        <w:tabs>
          <w:tab w:val="clear" w:pos="8296"/>
          <w:tab w:val="right" w:leader="dot" w:pos="8306"/>
        </w:tabs>
        <w:rPr>
          <w:rFonts w:ascii="宋体"/>
          <w:color w:val="000000"/>
          <w:kern w:val="0"/>
          <w:sz w:val="24"/>
        </w:rPr>
      </w:pPr>
      <w:hyperlink w:anchor="_Toc15351" w:history="1">
        <w:r w:rsidR="007F17A8">
          <w:rPr>
            <w:kern w:val="0"/>
            <w:sz w:val="24"/>
          </w:rPr>
          <w:t>第十六部分</w:t>
        </w:r>
        <w:r w:rsidR="007F17A8">
          <w:rPr>
            <w:kern w:val="0"/>
            <w:sz w:val="24"/>
          </w:rPr>
          <w:t xml:space="preserve">  </w:t>
        </w:r>
        <w:r w:rsidR="007F17A8">
          <w:rPr>
            <w:kern w:val="0"/>
            <w:sz w:val="24"/>
          </w:rPr>
          <w:t>基金的收益与分配</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_Toc15351 </w:instrText>
        </w:r>
        <w:r w:rsidR="007F17A8">
          <w:rPr>
            <w:rFonts w:ascii="宋体"/>
            <w:kern w:val="0"/>
            <w:sz w:val="24"/>
          </w:rPr>
          <w:fldChar w:fldCharType="separate"/>
        </w:r>
        <w:r w:rsidR="007F17A8">
          <w:rPr>
            <w:rFonts w:ascii="宋体"/>
            <w:kern w:val="0"/>
            <w:sz w:val="24"/>
          </w:rPr>
          <w:t>62</w:t>
        </w:r>
        <w:r w:rsidR="007F17A8">
          <w:rPr>
            <w:rFonts w:ascii="宋体"/>
            <w:kern w:val="0"/>
            <w:sz w:val="24"/>
          </w:rPr>
          <w:fldChar w:fldCharType="end"/>
        </w:r>
      </w:hyperlink>
    </w:p>
    <w:p w14:paraId="1EDFA0BD" w14:textId="77777777" w:rsidR="009F0786" w:rsidRDefault="00F74B6E">
      <w:pPr>
        <w:pStyle w:val="10"/>
        <w:tabs>
          <w:tab w:val="clear" w:pos="8296"/>
          <w:tab w:val="right" w:leader="dot" w:pos="8306"/>
        </w:tabs>
        <w:rPr>
          <w:rFonts w:ascii="宋体"/>
          <w:color w:val="000000"/>
          <w:kern w:val="0"/>
          <w:sz w:val="24"/>
        </w:rPr>
      </w:pPr>
      <w:hyperlink w:anchor="_Toc18747" w:history="1">
        <w:r w:rsidR="007F17A8">
          <w:rPr>
            <w:kern w:val="0"/>
            <w:sz w:val="24"/>
          </w:rPr>
          <w:t>第十七部分</w:t>
        </w:r>
        <w:r w:rsidR="007F17A8">
          <w:rPr>
            <w:kern w:val="0"/>
            <w:sz w:val="24"/>
          </w:rPr>
          <w:t xml:space="preserve">  </w:t>
        </w:r>
        <w:r w:rsidR="007F17A8">
          <w:rPr>
            <w:kern w:val="0"/>
            <w:sz w:val="24"/>
          </w:rPr>
          <w:t>基金的会计与审计</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_Toc18747 </w:instrText>
        </w:r>
        <w:r w:rsidR="007F17A8">
          <w:rPr>
            <w:rFonts w:ascii="宋体"/>
            <w:kern w:val="0"/>
            <w:sz w:val="24"/>
          </w:rPr>
          <w:fldChar w:fldCharType="separate"/>
        </w:r>
        <w:r w:rsidR="007F17A8">
          <w:rPr>
            <w:rFonts w:ascii="宋体"/>
            <w:kern w:val="0"/>
            <w:sz w:val="24"/>
          </w:rPr>
          <w:t>64</w:t>
        </w:r>
        <w:r w:rsidR="007F17A8">
          <w:rPr>
            <w:rFonts w:ascii="宋体"/>
            <w:kern w:val="0"/>
            <w:sz w:val="24"/>
          </w:rPr>
          <w:fldChar w:fldCharType="end"/>
        </w:r>
      </w:hyperlink>
    </w:p>
    <w:p w14:paraId="04262504" w14:textId="77777777" w:rsidR="009F0786" w:rsidRDefault="00F74B6E">
      <w:pPr>
        <w:pStyle w:val="10"/>
        <w:tabs>
          <w:tab w:val="clear" w:pos="8296"/>
          <w:tab w:val="right" w:leader="dot" w:pos="8306"/>
        </w:tabs>
        <w:rPr>
          <w:rFonts w:ascii="宋体"/>
          <w:color w:val="000000"/>
          <w:kern w:val="0"/>
          <w:sz w:val="24"/>
        </w:rPr>
      </w:pPr>
      <w:hyperlink w:anchor="_Toc21351" w:history="1">
        <w:r w:rsidR="007F17A8">
          <w:rPr>
            <w:kern w:val="0"/>
            <w:sz w:val="24"/>
          </w:rPr>
          <w:t>第十八部分</w:t>
        </w:r>
        <w:r w:rsidR="007F17A8">
          <w:rPr>
            <w:kern w:val="0"/>
            <w:sz w:val="24"/>
          </w:rPr>
          <w:t xml:space="preserve">  </w:t>
        </w:r>
        <w:r w:rsidR="007F17A8">
          <w:rPr>
            <w:kern w:val="0"/>
            <w:sz w:val="24"/>
          </w:rPr>
          <w:t>基金的信息</w:t>
        </w:r>
        <w:bookmarkStart w:id="35" w:name="_Hlt484092612"/>
        <w:r w:rsidR="007F17A8">
          <w:rPr>
            <w:kern w:val="0"/>
            <w:sz w:val="24"/>
          </w:rPr>
          <w:t>披</w:t>
        </w:r>
        <w:bookmarkEnd w:id="35"/>
        <w:r w:rsidR="007F17A8">
          <w:rPr>
            <w:kern w:val="0"/>
            <w:sz w:val="24"/>
          </w:rPr>
          <w:t>露</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_Toc21351 </w:instrText>
        </w:r>
        <w:r w:rsidR="007F17A8">
          <w:rPr>
            <w:rFonts w:ascii="宋体"/>
            <w:kern w:val="0"/>
            <w:sz w:val="24"/>
          </w:rPr>
          <w:fldChar w:fldCharType="separate"/>
        </w:r>
        <w:r w:rsidR="007F17A8">
          <w:rPr>
            <w:rFonts w:ascii="宋体"/>
            <w:kern w:val="0"/>
            <w:sz w:val="24"/>
          </w:rPr>
          <w:t>65</w:t>
        </w:r>
        <w:r w:rsidR="007F17A8">
          <w:rPr>
            <w:rFonts w:ascii="宋体"/>
            <w:kern w:val="0"/>
            <w:sz w:val="24"/>
          </w:rPr>
          <w:fldChar w:fldCharType="end"/>
        </w:r>
      </w:hyperlink>
    </w:p>
    <w:p w14:paraId="4666C054" w14:textId="77777777" w:rsidR="009F0786" w:rsidRDefault="00F74B6E">
      <w:pPr>
        <w:pStyle w:val="10"/>
        <w:tabs>
          <w:tab w:val="clear" w:pos="8296"/>
          <w:tab w:val="right" w:leader="dot" w:pos="8306"/>
        </w:tabs>
        <w:rPr>
          <w:rFonts w:ascii="宋体"/>
          <w:color w:val="000000"/>
          <w:kern w:val="0"/>
          <w:sz w:val="24"/>
        </w:rPr>
      </w:pPr>
      <w:hyperlink w:anchor="_Toc11113" w:history="1">
        <w:r w:rsidR="007F17A8">
          <w:rPr>
            <w:kern w:val="0"/>
            <w:sz w:val="24"/>
          </w:rPr>
          <w:t>第十九部分</w:t>
        </w:r>
        <w:r w:rsidR="007F17A8">
          <w:rPr>
            <w:kern w:val="0"/>
            <w:sz w:val="24"/>
          </w:rPr>
          <w:t xml:space="preserve">  </w:t>
        </w:r>
        <w:r w:rsidR="007F17A8">
          <w:rPr>
            <w:kern w:val="0"/>
            <w:sz w:val="24"/>
          </w:rPr>
          <w:t>基金合同的</w:t>
        </w:r>
        <w:bookmarkStart w:id="36" w:name="_Hlt416716561"/>
        <w:bookmarkStart w:id="37" w:name="_Hlt416716560"/>
        <w:r w:rsidR="007F17A8">
          <w:rPr>
            <w:kern w:val="0"/>
            <w:sz w:val="24"/>
          </w:rPr>
          <w:t>变</w:t>
        </w:r>
        <w:bookmarkEnd w:id="36"/>
        <w:bookmarkEnd w:id="37"/>
        <w:r w:rsidR="007F17A8">
          <w:rPr>
            <w:kern w:val="0"/>
            <w:sz w:val="24"/>
          </w:rPr>
          <w:t>更、终止与</w:t>
        </w:r>
        <w:bookmarkStart w:id="38" w:name="_Hlt369531732"/>
        <w:bookmarkStart w:id="39" w:name="_Hlt369531733"/>
        <w:r w:rsidR="007F17A8">
          <w:rPr>
            <w:kern w:val="0"/>
            <w:sz w:val="24"/>
          </w:rPr>
          <w:t>基</w:t>
        </w:r>
        <w:bookmarkEnd w:id="38"/>
        <w:bookmarkEnd w:id="39"/>
        <w:r w:rsidR="007F17A8">
          <w:rPr>
            <w:kern w:val="0"/>
            <w:sz w:val="24"/>
          </w:rPr>
          <w:t>金财产的清算</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_Toc11113 </w:instrText>
        </w:r>
        <w:r w:rsidR="007F17A8">
          <w:rPr>
            <w:rFonts w:ascii="宋体"/>
            <w:kern w:val="0"/>
            <w:sz w:val="24"/>
          </w:rPr>
          <w:fldChar w:fldCharType="separate"/>
        </w:r>
        <w:r w:rsidR="007F17A8">
          <w:rPr>
            <w:rFonts w:ascii="宋体"/>
            <w:kern w:val="0"/>
            <w:sz w:val="24"/>
          </w:rPr>
          <w:t>72</w:t>
        </w:r>
        <w:r w:rsidR="007F17A8">
          <w:rPr>
            <w:rFonts w:ascii="宋体"/>
            <w:kern w:val="0"/>
            <w:sz w:val="24"/>
          </w:rPr>
          <w:fldChar w:fldCharType="end"/>
        </w:r>
      </w:hyperlink>
    </w:p>
    <w:p w14:paraId="6EED20FE" w14:textId="77777777" w:rsidR="009F0786" w:rsidRDefault="00F74B6E">
      <w:pPr>
        <w:pStyle w:val="10"/>
        <w:tabs>
          <w:tab w:val="clear" w:pos="8296"/>
          <w:tab w:val="right" w:leader="dot" w:pos="8306"/>
        </w:tabs>
        <w:rPr>
          <w:rFonts w:ascii="宋体"/>
          <w:color w:val="000000"/>
          <w:kern w:val="0"/>
          <w:sz w:val="24"/>
        </w:rPr>
      </w:pPr>
      <w:hyperlink w:anchor="_Toc23166" w:history="1">
        <w:r w:rsidR="007F17A8">
          <w:rPr>
            <w:kern w:val="0"/>
            <w:sz w:val="24"/>
          </w:rPr>
          <w:t>第二十部分</w:t>
        </w:r>
        <w:r w:rsidR="007F17A8">
          <w:rPr>
            <w:kern w:val="0"/>
            <w:sz w:val="24"/>
          </w:rPr>
          <w:t xml:space="preserve">  </w:t>
        </w:r>
        <w:r w:rsidR="007F17A8">
          <w:rPr>
            <w:kern w:val="0"/>
            <w:sz w:val="24"/>
          </w:rPr>
          <w:t>违约责任</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_Toc23166 </w:instrText>
        </w:r>
        <w:r w:rsidR="007F17A8">
          <w:rPr>
            <w:rFonts w:ascii="宋体"/>
            <w:kern w:val="0"/>
            <w:sz w:val="24"/>
          </w:rPr>
          <w:fldChar w:fldCharType="separate"/>
        </w:r>
        <w:r w:rsidR="007F17A8">
          <w:rPr>
            <w:rFonts w:ascii="宋体"/>
            <w:kern w:val="0"/>
            <w:sz w:val="24"/>
          </w:rPr>
          <w:t>74</w:t>
        </w:r>
        <w:r w:rsidR="007F17A8">
          <w:rPr>
            <w:rFonts w:ascii="宋体"/>
            <w:kern w:val="0"/>
            <w:sz w:val="24"/>
          </w:rPr>
          <w:fldChar w:fldCharType="end"/>
        </w:r>
      </w:hyperlink>
    </w:p>
    <w:p w14:paraId="1A179F3F" w14:textId="77777777" w:rsidR="009F0786" w:rsidRDefault="00F74B6E">
      <w:pPr>
        <w:pStyle w:val="10"/>
        <w:tabs>
          <w:tab w:val="clear" w:pos="8296"/>
          <w:tab w:val="right" w:leader="dot" w:pos="8306"/>
        </w:tabs>
        <w:rPr>
          <w:rFonts w:ascii="宋体"/>
          <w:color w:val="000000"/>
          <w:kern w:val="0"/>
          <w:sz w:val="24"/>
        </w:rPr>
      </w:pPr>
      <w:hyperlink w:anchor="_Toc6110" w:history="1">
        <w:r w:rsidR="007F17A8">
          <w:rPr>
            <w:kern w:val="0"/>
            <w:sz w:val="24"/>
          </w:rPr>
          <w:t>第二十一部分</w:t>
        </w:r>
        <w:r w:rsidR="007F17A8">
          <w:rPr>
            <w:kern w:val="0"/>
            <w:sz w:val="24"/>
          </w:rPr>
          <w:t xml:space="preserve">  </w:t>
        </w:r>
        <w:r w:rsidR="007F17A8">
          <w:rPr>
            <w:kern w:val="0"/>
            <w:sz w:val="24"/>
          </w:rPr>
          <w:t>争议的处理和适用的法律</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_Toc6110 </w:instrText>
        </w:r>
        <w:r w:rsidR="007F17A8">
          <w:rPr>
            <w:rFonts w:ascii="宋体"/>
            <w:kern w:val="0"/>
            <w:sz w:val="24"/>
          </w:rPr>
          <w:fldChar w:fldCharType="separate"/>
        </w:r>
        <w:r w:rsidR="007F17A8">
          <w:rPr>
            <w:rFonts w:ascii="宋体"/>
            <w:kern w:val="0"/>
            <w:sz w:val="24"/>
          </w:rPr>
          <w:t>75</w:t>
        </w:r>
        <w:r w:rsidR="007F17A8">
          <w:rPr>
            <w:rFonts w:ascii="宋体"/>
            <w:kern w:val="0"/>
            <w:sz w:val="24"/>
          </w:rPr>
          <w:fldChar w:fldCharType="end"/>
        </w:r>
      </w:hyperlink>
    </w:p>
    <w:p w14:paraId="1744E7D1" w14:textId="77777777" w:rsidR="009F0786" w:rsidRDefault="00F74B6E">
      <w:pPr>
        <w:pStyle w:val="10"/>
        <w:tabs>
          <w:tab w:val="clear" w:pos="8296"/>
          <w:tab w:val="right" w:leader="dot" w:pos="8306"/>
        </w:tabs>
        <w:rPr>
          <w:rFonts w:ascii="宋体"/>
          <w:color w:val="000000"/>
          <w:kern w:val="0"/>
          <w:sz w:val="24"/>
        </w:rPr>
      </w:pPr>
      <w:hyperlink w:anchor="_Toc28690" w:history="1">
        <w:r w:rsidR="007F17A8">
          <w:rPr>
            <w:kern w:val="0"/>
            <w:sz w:val="24"/>
          </w:rPr>
          <w:t>第二十二部分</w:t>
        </w:r>
        <w:r w:rsidR="007F17A8">
          <w:rPr>
            <w:kern w:val="0"/>
            <w:sz w:val="24"/>
          </w:rPr>
          <w:t xml:space="preserve">  </w:t>
        </w:r>
        <w:r w:rsidR="007F17A8">
          <w:rPr>
            <w:kern w:val="0"/>
            <w:sz w:val="24"/>
          </w:rPr>
          <w:t>基金合同的效力</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_Toc28690 </w:instrText>
        </w:r>
        <w:r w:rsidR="007F17A8">
          <w:rPr>
            <w:rFonts w:ascii="宋体"/>
            <w:kern w:val="0"/>
            <w:sz w:val="24"/>
          </w:rPr>
          <w:fldChar w:fldCharType="separate"/>
        </w:r>
        <w:r w:rsidR="007F17A8">
          <w:rPr>
            <w:rFonts w:ascii="宋体"/>
            <w:kern w:val="0"/>
            <w:sz w:val="24"/>
          </w:rPr>
          <w:t>76</w:t>
        </w:r>
        <w:r w:rsidR="007F17A8">
          <w:rPr>
            <w:rFonts w:ascii="宋体"/>
            <w:kern w:val="0"/>
            <w:sz w:val="24"/>
          </w:rPr>
          <w:fldChar w:fldCharType="end"/>
        </w:r>
      </w:hyperlink>
    </w:p>
    <w:p w14:paraId="497DEBAE" w14:textId="77777777" w:rsidR="009F0786" w:rsidRDefault="00F74B6E">
      <w:pPr>
        <w:pStyle w:val="10"/>
        <w:tabs>
          <w:tab w:val="clear" w:pos="8296"/>
          <w:tab w:val="right" w:leader="dot" w:pos="8306"/>
        </w:tabs>
        <w:rPr>
          <w:rFonts w:ascii="宋体"/>
          <w:color w:val="000000"/>
          <w:kern w:val="0"/>
          <w:sz w:val="24"/>
        </w:rPr>
      </w:pPr>
      <w:hyperlink w:anchor="_Toc9704" w:history="1">
        <w:r w:rsidR="007F17A8">
          <w:rPr>
            <w:rFonts w:hint="eastAsia"/>
            <w:kern w:val="0"/>
            <w:sz w:val="24"/>
          </w:rPr>
          <w:t>第二十三部分</w:t>
        </w:r>
        <w:r w:rsidR="007F17A8">
          <w:rPr>
            <w:rFonts w:hint="eastAsia"/>
            <w:kern w:val="0"/>
            <w:sz w:val="24"/>
          </w:rPr>
          <w:t xml:space="preserve">  </w:t>
        </w:r>
        <w:r w:rsidR="007F17A8">
          <w:rPr>
            <w:rFonts w:hint="eastAsia"/>
            <w:kern w:val="0"/>
            <w:sz w:val="24"/>
          </w:rPr>
          <w:t>其他事项</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_Toc9704 </w:instrText>
        </w:r>
        <w:r w:rsidR="007F17A8">
          <w:rPr>
            <w:rFonts w:ascii="宋体"/>
            <w:kern w:val="0"/>
            <w:sz w:val="24"/>
          </w:rPr>
          <w:fldChar w:fldCharType="separate"/>
        </w:r>
        <w:r w:rsidR="007F17A8">
          <w:rPr>
            <w:rFonts w:ascii="宋体"/>
            <w:kern w:val="0"/>
            <w:sz w:val="24"/>
          </w:rPr>
          <w:t>77</w:t>
        </w:r>
        <w:r w:rsidR="007F17A8">
          <w:rPr>
            <w:rFonts w:ascii="宋体"/>
            <w:kern w:val="0"/>
            <w:sz w:val="24"/>
          </w:rPr>
          <w:fldChar w:fldCharType="end"/>
        </w:r>
      </w:hyperlink>
    </w:p>
    <w:p w14:paraId="7EC7593C" w14:textId="77777777" w:rsidR="009F0786" w:rsidRDefault="00F74B6E">
      <w:pPr>
        <w:pStyle w:val="10"/>
        <w:tabs>
          <w:tab w:val="clear" w:pos="8296"/>
          <w:tab w:val="right" w:leader="dot" w:pos="8306"/>
        </w:tabs>
        <w:rPr>
          <w:rFonts w:ascii="宋体"/>
          <w:color w:val="000000"/>
          <w:kern w:val="0"/>
          <w:sz w:val="24"/>
        </w:rPr>
      </w:pPr>
      <w:hyperlink w:anchor="_Toc15045" w:history="1">
        <w:r w:rsidR="007F17A8">
          <w:rPr>
            <w:kern w:val="0"/>
            <w:sz w:val="24"/>
          </w:rPr>
          <w:t>第二十四部分</w:t>
        </w:r>
        <w:r w:rsidR="007F17A8">
          <w:rPr>
            <w:kern w:val="0"/>
            <w:sz w:val="24"/>
          </w:rPr>
          <w:t xml:space="preserve">  </w:t>
        </w:r>
        <w:r w:rsidR="007F17A8">
          <w:rPr>
            <w:kern w:val="0"/>
            <w:sz w:val="24"/>
          </w:rPr>
          <w:t>基金合</w:t>
        </w:r>
        <w:bookmarkStart w:id="40" w:name="_Hlt475450953"/>
        <w:bookmarkStart w:id="41" w:name="_Hlt475450952"/>
        <w:r w:rsidR="007F17A8">
          <w:rPr>
            <w:kern w:val="0"/>
            <w:sz w:val="24"/>
          </w:rPr>
          <w:t>同</w:t>
        </w:r>
        <w:bookmarkStart w:id="42" w:name="_Hlt475972224"/>
        <w:bookmarkStart w:id="43" w:name="_Hlt475972225"/>
        <w:bookmarkEnd w:id="40"/>
        <w:bookmarkEnd w:id="41"/>
        <w:r w:rsidR="007F17A8">
          <w:rPr>
            <w:kern w:val="0"/>
            <w:sz w:val="24"/>
          </w:rPr>
          <w:t>内</w:t>
        </w:r>
        <w:bookmarkEnd w:id="42"/>
        <w:bookmarkEnd w:id="43"/>
        <w:r w:rsidR="007F17A8">
          <w:rPr>
            <w:kern w:val="0"/>
            <w:sz w:val="24"/>
          </w:rPr>
          <w:t>容摘要</w:t>
        </w:r>
        <w:r w:rsidR="007F17A8">
          <w:rPr>
            <w:rFonts w:ascii="宋体"/>
            <w:kern w:val="0"/>
            <w:sz w:val="24"/>
          </w:rPr>
          <w:tab/>
        </w:r>
        <w:r w:rsidR="007F17A8">
          <w:rPr>
            <w:rFonts w:ascii="宋体"/>
            <w:kern w:val="0"/>
            <w:sz w:val="24"/>
          </w:rPr>
          <w:fldChar w:fldCharType="begin"/>
        </w:r>
        <w:r w:rsidR="007F17A8">
          <w:rPr>
            <w:rFonts w:ascii="宋体"/>
            <w:kern w:val="0"/>
            <w:sz w:val="24"/>
          </w:rPr>
          <w:instrText xml:space="preserve"> PAGEREF _Toc15045 </w:instrText>
        </w:r>
        <w:r w:rsidR="007F17A8">
          <w:rPr>
            <w:rFonts w:ascii="宋体"/>
            <w:kern w:val="0"/>
            <w:sz w:val="24"/>
          </w:rPr>
          <w:fldChar w:fldCharType="separate"/>
        </w:r>
        <w:r w:rsidR="007F17A8">
          <w:rPr>
            <w:rFonts w:ascii="宋体"/>
            <w:kern w:val="0"/>
            <w:sz w:val="24"/>
          </w:rPr>
          <w:t>78</w:t>
        </w:r>
        <w:r w:rsidR="007F17A8">
          <w:rPr>
            <w:rFonts w:ascii="宋体"/>
            <w:kern w:val="0"/>
            <w:sz w:val="24"/>
          </w:rPr>
          <w:fldChar w:fldCharType="end"/>
        </w:r>
      </w:hyperlink>
    </w:p>
    <w:p w14:paraId="40B749A2" w14:textId="77777777" w:rsidR="009F0786" w:rsidRDefault="007F17A8">
      <w:pPr>
        <w:pStyle w:val="1"/>
        <w:spacing w:before="0" w:after="0"/>
        <w:jc w:val="left"/>
        <w:rPr>
          <w:rFonts w:ascii="Times New Roman"/>
          <w:b w:val="0"/>
          <w:bCs/>
          <w:color w:val="auto"/>
          <w:kern w:val="2"/>
        </w:rPr>
        <w:sectPr w:rsidR="009F0786">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44" w:name="_Toc4966"/>
      <w:bookmarkStart w:id="45" w:name="_Toc15517"/>
      <w:bookmarkStart w:id="46" w:name="_Toc141703880"/>
      <w:bookmarkStart w:id="47" w:name="_Toc30935"/>
      <w:bookmarkStart w:id="48" w:name="_Toc8727"/>
      <w:bookmarkStart w:id="49" w:name="_Toc23386"/>
      <w:bookmarkStart w:id="50" w:name="_Toc4867"/>
      <w:bookmarkStart w:id="51" w:name="_Toc6306"/>
      <w:bookmarkStart w:id="52" w:name="_Toc29629"/>
      <w:bookmarkStart w:id="53" w:name="_Toc32639"/>
      <w:bookmarkStart w:id="54" w:name="_Toc26897"/>
      <w:bookmarkStart w:id="55" w:name="_Toc139991730"/>
      <w:bookmarkStart w:id="56" w:name="_Toc123112229"/>
      <w:bookmarkStart w:id="57" w:name="_Toc123701389"/>
      <w:bookmarkStart w:id="58" w:name="_Toc123112268"/>
      <w:bookmarkStart w:id="59" w:name="_Toc233456271"/>
    </w:p>
    <w:p w14:paraId="5290A8FD" w14:textId="77777777" w:rsidR="009F0786" w:rsidRDefault="007F17A8">
      <w:pPr>
        <w:pStyle w:val="1"/>
        <w:spacing w:before="0" w:after="0"/>
        <w:jc w:val="center"/>
        <w:rPr>
          <w:rFonts w:ascii="Times New Roman"/>
          <w:color w:val="auto"/>
          <w:sz w:val="30"/>
        </w:rPr>
      </w:pPr>
      <w:bookmarkStart w:id="6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44"/>
      <w:bookmarkEnd w:id="45"/>
      <w:bookmarkEnd w:id="46"/>
      <w:bookmarkEnd w:id="47"/>
      <w:bookmarkEnd w:id="48"/>
      <w:bookmarkEnd w:id="49"/>
      <w:bookmarkEnd w:id="50"/>
      <w:bookmarkEnd w:id="51"/>
      <w:bookmarkEnd w:id="52"/>
      <w:bookmarkEnd w:id="53"/>
      <w:bookmarkEnd w:id="54"/>
      <w:bookmarkEnd w:id="55"/>
      <w:bookmarkEnd w:id="60"/>
    </w:p>
    <w:p w14:paraId="12AFC349" w14:textId="77777777" w:rsidR="009F0786" w:rsidRDefault="009F0786">
      <w:pPr>
        <w:rPr>
          <w:bCs/>
        </w:rPr>
      </w:pPr>
      <w:bookmarkStart w:id="61" w:name="_Toc139991731"/>
    </w:p>
    <w:p w14:paraId="7BE38508" w14:textId="77777777" w:rsidR="009F0786" w:rsidRDefault="007F17A8">
      <w:pPr>
        <w:spacing w:line="360" w:lineRule="auto"/>
        <w:ind w:firstLineChars="200" w:firstLine="480"/>
        <w:rPr>
          <w:bCs/>
          <w:sz w:val="24"/>
        </w:rPr>
      </w:pPr>
      <w:bookmarkStart w:id="62" w:name="_Toc258829399"/>
      <w:bookmarkEnd w:id="56"/>
      <w:bookmarkEnd w:id="57"/>
      <w:bookmarkEnd w:id="58"/>
      <w:bookmarkEnd w:id="61"/>
      <w:r>
        <w:rPr>
          <w:rFonts w:hint="eastAsia"/>
          <w:bCs/>
          <w:sz w:val="24"/>
        </w:rPr>
        <w:t>一、</w:t>
      </w:r>
      <w:r>
        <w:rPr>
          <w:bCs/>
          <w:sz w:val="24"/>
        </w:rPr>
        <w:t>订立本基金合同的目的、依据和原则</w:t>
      </w:r>
    </w:p>
    <w:p w14:paraId="627388FA"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55ACF71"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rFonts w:hint="eastAsia"/>
          <w:bCs/>
          <w:sz w:val="24"/>
        </w:rPr>
        <w:t>（</w:t>
      </w:r>
      <w:r>
        <w:rPr>
          <w:bCs/>
          <w:sz w:val="24"/>
        </w:rPr>
        <w:t>以下简称</w:t>
      </w:r>
      <w:r>
        <w:rPr>
          <w:rFonts w:hint="eastAsia"/>
          <w:bCs/>
          <w:sz w:val="24"/>
        </w:rPr>
        <w:t>“</w:t>
      </w:r>
      <w:r>
        <w:rPr>
          <w:bCs/>
          <w:sz w:val="24"/>
        </w:rPr>
        <w:t>《合同法》</w:t>
      </w:r>
      <w:r>
        <w:rPr>
          <w:rFonts w:hint="eastAsia"/>
          <w:bCs/>
          <w:sz w:val="24"/>
        </w:rPr>
        <w:t>”）</w:t>
      </w:r>
      <w:r>
        <w:rPr>
          <w:bCs/>
          <w:sz w:val="24"/>
        </w:rPr>
        <w:t>、《中华人民共和国证券投资基金法》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rFonts w:hint="eastAsia"/>
          <w:bCs/>
          <w:sz w:val="24"/>
        </w:rPr>
        <w:t>“</w:t>
      </w:r>
      <w:r>
        <w:rPr>
          <w:bCs/>
          <w:sz w:val="24"/>
        </w:rPr>
        <w:t>《运作办法》</w:t>
      </w:r>
      <w:r>
        <w:rPr>
          <w:rFonts w:hint="eastAsia"/>
          <w:bCs/>
          <w:sz w:val="24"/>
        </w:rPr>
        <w:t>”）</w:t>
      </w:r>
      <w:r>
        <w:rPr>
          <w:bCs/>
          <w:sz w:val="24"/>
        </w:rPr>
        <w:t>、《证券投资基金销售管理办法》</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”）、《公开募集开放式证券投资基金流动性风险管理规定》（以下简称“《流动性风险管理规定》”）</w:t>
      </w:r>
      <w:r>
        <w:rPr>
          <w:bCs/>
          <w:sz w:val="24"/>
        </w:rPr>
        <w:t>和其他有关法律法规。</w:t>
      </w:r>
    </w:p>
    <w:p w14:paraId="07D4D5C1"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B190D55" w14:textId="77777777" w:rsidR="009F0786" w:rsidRDefault="007F17A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211C8A" w14:textId="77777777" w:rsidR="009F0786" w:rsidRDefault="007F17A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050CFD9" w14:textId="10FBDFCC" w:rsidR="009F0786" w:rsidRDefault="007F17A8">
      <w:pPr>
        <w:spacing w:line="360" w:lineRule="auto"/>
        <w:ind w:firstLineChars="200" w:firstLine="480"/>
        <w:rPr>
          <w:bCs/>
          <w:sz w:val="24"/>
        </w:rPr>
      </w:pPr>
      <w:r>
        <w:rPr>
          <w:rFonts w:hint="eastAsia"/>
          <w:bCs/>
          <w:sz w:val="24"/>
        </w:rPr>
        <w:t>三、广发医药健康混合型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57427905" w14:textId="77777777" w:rsidR="009F0786" w:rsidRDefault="007F17A8">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投资价值</w:t>
      </w:r>
      <w:r>
        <w:rPr>
          <w:bCs/>
          <w:sz w:val="24"/>
        </w:rPr>
        <w:t>和市场前景做出实质性判断或保证，也不表明投资于本基金没有风险。</w:t>
      </w:r>
    </w:p>
    <w:p w14:paraId="2C298FB5" w14:textId="77777777" w:rsidR="009F0786" w:rsidRDefault="007F17A8">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17AD2E4" w14:textId="77777777" w:rsidR="009F0786" w:rsidRDefault="007F17A8">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6FF9613F" w14:textId="77777777" w:rsidR="009F0786" w:rsidRDefault="007F17A8">
      <w:pPr>
        <w:spacing w:line="360" w:lineRule="auto"/>
        <w:ind w:firstLineChars="200" w:firstLine="480"/>
        <w:rPr>
          <w:bCs/>
          <w:sz w:val="24"/>
        </w:rPr>
      </w:pPr>
      <w:r>
        <w:rPr>
          <w:rFonts w:hint="eastAsia"/>
          <w:bCs/>
          <w:sz w:val="24"/>
        </w:rPr>
        <w:lastRenderedPageBreak/>
        <w:t>本基金合同约定的基金产品资料概要编制、披露与更新要求，自《信息披露办法》实施之日起一年后开始执行。</w:t>
      </w:r>
    </w:p>
    <w:p w14:paraId="4D14A7B8" w14:textId="77777777" w:rsidR="009F0786" w:rsidRDefault="007F17A8">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C73252C" w14:textId="77777777" w:rsidR="009F0786" w:rsidRDefault="007F17A8">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865CEF7" w14:textId="77777777" w:rsidR="009F0786" w:rsidRDefault="007F17A8">
      <w:pPr>
        <w:numPr>
          <w:ilvl w:val="0"/>
          <w:numId w:val="2"/>
        </w:numPr>
        <w:spacing w:line="360" w:lineRule="auto"/>
        <w:ind w:firstLineChars="200" w:firstLine="480"/>
        <w:rPr>
          <w:bCs/>
          <w:sz w:val="24"/>
        </w:rPr>
      </w:pPr>
      <w:r>
        <w:rPr>
          <w:rFonts w:hint="eastAsia"/>
          <w:bCs/>
          <w:sz w:val="24"/>
        </w:rPr>
        <w:t>本基金将投资内地与香港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w:t>
      </w:r>
    </w:p>
    <w:p w14:paraId="54C1CC98" w14:textId="77777777" w:rsidR="009F0786" w:rsidRDefault="007F17A8">
      <w:pPr>
        <w:numPr>
          <w:ilvl w:val="0"/>
          <w:numId w:val="2"/>
        </w:numPr>
        <w:spacing w:line="360" w:lineRule="auto"/>
        <w:ind w:firstLineChars="200" w:firstLine="480"/>
        <w:rPr>
          <w:bCs/>
          <w:sz w:val="24"/>
        </w:rPr>
      </w:pPr>
      <w:r>
        <w:rPr>
          <w:rFonts w:hint="eastAsia"/>
          <w:bCs/>
          <w:sz w:val="24"/>
        </w:rPr>
        <w:t>本基金资产若投资于港股，会面临港股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29D2CE85"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63" w:name="_Toc2465"/>
      <w:bookmarkStart w:id="64" w:name="_Toc15067"/>
      <w:bookmarkStart w:id="65" w:name="_Toc13020"/>
      <w:bookmarkStart w:id="66" w:name="_Toc22864"/>
      <w:bookmarkStart w:id="67" w:name="_Toc21301"/>
      <w:bookmarkStart w:id="68" w:name="_Toc24860"/>
      <w:bookmarkStart w:id="69" w:name="_Toc819"/>
      <w:bookmarkStart w:id="70" w:name="_Toc6617"/>
      <w:bookmarkStart w:id="71" w:name="_Toc3224"/>
      <w:bookmarkStart w:id="72" w:name="_Toc31551"/>
      <w:bookmarkStart w:id="73" w:name="_Toc19592"/>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59"/>
      <w:bookmarkEnd w:id="62"/>
      <w:bookmarkEnd w:id="63"/>
      <w:bookmarkEnd w:id="64"/>
      <w:bookmarkEnd w:id="65"/>
      <w:bookmarkEnd w:id="66"/>
      <w:bookmarkEnd w:id="67"/>
      <w:bookmarkEnd w:id="68"/>
      <w:bookmarkEnd w:id="69"/>
      <w:bookmarkEnd w:id="70"/>
      <w:bookmarkEnd w:id="71"/>
      <w:bookmarkEnd w:id="72"/>
      <w:bookmarkEnd w:id="73"/>
    </w:p>
    <w:p w14:paraId="17497BFE" w14:textId="77777777" w:rsidR="009F0786" w:rsidRDefault="009F0786">
      <w:pPr>
        <w:autoSpaceDE w:val="0"/>
        <w:autoSpaceDN w:val="0"/>
        <w:adjustRightInd w:val="0"/>
        <w:spacing w:line="360" w:lineRule="auto"/>
        <w:ind w:firstLineChars="200" w:firstLine="420"/>
        <w:rPr>
          <w:bCs/>
        </w:rPr>
      </w:pPr>
    </w:p>
    <w:p w14:paraId="7926712C" w14:textId="77777777" w:rsidR="009F0786" w:rsidRDefault="007F17A8">
      <w:pPr>
        <w:spacing w:line="360" w:lineRule="auto"/>
        <w:ind w:firstLineChars="200" w:firstLine="480"/>
        <w:rPr>
          <w:bCs/>
          <w:sz w:val="24"/>
        </w:rPr>
      </w:pPr>
      <w:r>
        <w:rPr>
          <w:bCs/>
          <w:sz w:val="24"/>
        </w:rPr>
        <w:t>在本基金合同中，除非文意另有所指，下列词语或简称具有如下含义：</w:t>
      </w:r>
    </w:p>
    <w:p w14:paraId="52D0A423" w14:textId="67CAB845" w:rsidR="009F0786" w:rsidRDefault="007F17A8">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广发医药健康混合型</w:t>
      </w:r>
      <w:r>
        <w:rPr>
          <w:bCs/>
          <w:sz w:val="24"/>
        </w:rPr>
        <w:t>证券投资基金</w:t>
      </w:r>
    </w:p>
    <w:p w14:paraId="2935B5FF"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0C93C4F7"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中国银行股份有限公司</w:t>
      </w:r>
      <w:r>
        <w:rPr>
          <w:bCs/>
          <w:sz w:val="24"/>
        </w:rPr>
        <w:t xml:space="preserve">      </w:t>
      </w:r>
    </w:p>
    <w:p w14:paraId="1BF7FC98" w14:textId="670C120B" w:rsidR="009F0786" w:rsidRDefault="007F17A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广发医药健康混合型</w:t>
      </w:r>
      <w:r>
        <w:rPr>
          <w:bCs/>
          <w:sz w:val="24"/>
        </w:rPr>
        <w:t>证券投资基金基金合同》及对本基金合同的任何有效修订和补充</w:t>
      </w:r>
    </w:p>
    <w:p w14:paraId="13A203ED" w14:textId="551D2E2D" w:rsidR="009F0786" w:rsidRDefault="007F17A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广发医药健康混合型</w:t>
      </w:r>
      <w:r>
        <w:rPr>
          <w:bCs/>
          <w:sz w:val="24"/>
        </w:rPr>
        <w:t>证券投资基金托管协议》及对该托管协议的任何有效修订和补充</w:t>
      </w:r>
    </w:p>
    <w:p w14:paraId="497D511F" w14:textId="5B8149B1" w:rsidR="009F0786" w:rsidRDefault="007F17A8">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广发医药健康混合型</w:t>
      </w:r>
      <w:r>
        <w:rPr>
          <w:bCs/>
          <w:sz w:val="24"/>
        </w:rPr>
        <w:t>证券投资基金招募说明书》及其更新</w:t>
      </w:r>
    </w:p>
    <w:p w14:paraId="679DEAAD" w14:textId="09F4E0DF" w:rsidR="009F0786" w:rsidRDefault="007F17A8">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广发医药健康混合型</w:t>
      </w:r>
      <w:r>
        <w:rPr>
          <w:bCs/>
          <w:sz w:val="24"/>
        </w:rPr>
        <w:t>证券投资基金基金份额发售公告》</w:t>
      </w:r>
    </w:p>
    <w:p w14:paraId="3040D593" w14:textId="77777777" w:rsidR="009F0786" w:rsidRDefault="007F17A8">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24E435E" w14:textId="77777777" w:rsidR="009F0786" w:rsidRDefault="007F17A8">
      <w:pPr>
        <w:spacing w:line="360" w:lineRule="auto"/>
        <w:ind w:firstLineChars="200" w:firstLine="480"/>
        <w:rPr>
          <w:bCs/>
          <w:sz w:val="24"/>
        </w:rPr>
      </w:pPr>
      <w:r>
        <w:rPr>
          <w:bCs/>
          <w:sz w:val="24"/>
        </w:rPr>
        <w:t>9</w:t>
      </w:r>
      <w:r>
        <w:rPr>
          <w:rFonts w:hint="eastAsia"/>
          <w:bCs/>
          <w:sz w:val="24"/>
        </w:rPr>
        <w:t>、</w:t>
      </w:r>
      <w:r>
        <w:rPr>
          <w:bCs/>
          <w:sz w:val="24"/>
        </w:rPr>
        <w:t>《基金法》：指</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日经第十一届全国人民代表大会常务委员会第三十次会议通过，自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等七部法律的规定》修改的《中华人民共和国证券投资基金法》及颁布机关对其不时做出的修订</w:t>
      </w:r>
    </w:p>
    <w:p w14:paraId="4F7B3441" w14:textId="77777777" w:rsidR="009F0786" w:rsidRDefault="007F17A8">
      <w:pPr>
        <w:spacing w:line="360" w:lineRule="auto"/>
        <w:ind w:firstLineChars="200" w:firstLine="480"/>
        <w:rPr>
          <w:bCs/>
          <w:sz w:val="24"/>
        </w:rPr>
      </w:pPr>
      <w:r>
        <w:rPr>
          <w:bCs/>
          <w:sz w:val="24"/>
        </w:rPr>
        <w:t>10</w:t>
      </w:r>
      <w:r>
        <w:rPr>
          <w:rFonts w:hint="eastAsia"/>
          <w:bCs/>
          <w:sz w:val="24"/>
        </w:rPr>
        <w:t>、</w:t>
      </w:r>
      <w:r>
        <w:rPr>
          <w:bCs/>
          <w:sz w:val="24"/>
        </w:rPr>
        <w:t>《销售办法》：</w:t>
      </w:r>
      <w:r>
        <w:rPr>
          <w:rFonts w:hint="eastAsia"/>
          <w:bCs/>
          <w:sz w:val="24"/>
        </w:rPr>
        <w:t>指中国证监会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日颁布、同年</w:t>
      </w:r>
      <w:r>
        <w:rPr>
          <w:rFonts w:hint="eastAsia"/>
          <w:bCs/>
          <w:sz w:val="24"/>
        </w:rPr>
        <w:t>6</w:t>
      </w:r>
      <w:r>
        <w:rPr>
          <w:rFonts w:hint="eastAsia"/>
          <w:bCs/>
          <w:sz w:val="24"/>
        </w:rPr>
        <w:t>月</w:t>
      </w:r>
      <w:r>
        <w:rPr>
          <w:rFonts w:hint="eastAsia"/>
          <w:bCs/>
          <w:sz w:val="24"/>
        </w:rPr>
        <w:t>1</w:t>
      </w:r>
      <w:r>
        <w:rPr>
          <w:rFonts w:hint="eastAsia"/>
          <w:bCs/>
          <w:sz w:val="24"/>
        </w:rPr>
        <w:t>日实施的《证券投资基金销售管理办法》及颁布机关对其不时做出的修订</w:t>
      </w:r>
    </w:p>
    <w:p w14:paraId="449089EA" w14:textId="77777777" w:rsidR="009F0786" w:rsidRDefault="007F17A8">
      <w:pPr>
        <w:spacing w:line="360" w:lineRule="auto"/>
        <w:ind w:firstLineChars="200" w:firstLine="480"/>
        <w:rPr>
          <w:bCs/>
          <w:sz w:val="24"/>
        </w:rPr>
      </w:pPr>
      <w:r>
        <w:rPr>
          <w:bCs/>
          <w:sz w:val="24"/>
        </w:rPr>
        <w:t>11</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日实施的《公开募集证券投资基金信息披露管理办法》及颁布机关对其不时做出的修订</w:t>
      </w:r>
    </w:p>
    <w:p w14:paraId="7807A9D9" w14:textId="77777777" w:rsidR="009F0786" w:rsidRDefault="007F17A8">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90BF3D9" w14:textId="77777777" w:rsidR="009F0786" w:rsidRDefault="007F17A8">
      <w:pPr>
        <w:spacing w:line="360" w:lineRule="auto"/>
        <w:ind w:firstLineChars="200" w:firstLine="480"/>
        <w:rPr>
          <w:bCs/>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lastRenderedPageBreak/>
        <w:t>月</w:t>
      </w:r>
      <w:r>
        <w:rPr>
          <w:rFonts w:hint="eastAsia"/>
          <w:bCs/>
          <w:sz w:val="24"/>
        </w:rPr>
        <w:t>1</w:t>
      </w:r>
      <w:r>
        <w:rPr>
          <w:rFonts w:hint="eastAsia"/>
          <w:bCs/>
          <w:sz w:val="24"/>
        </w:rPr>
        <w:t>日实施的《公开募集开放式证券投资基金流动性风险管理规定》及颁布机关对其不时做出的修订</w:t>
      </w:r>
    </w:p>
    <w:p w14:paraId="3A96BC26" w14:textId="77777777" w:rsidR="009F0786" w:rsidRDefault="007F17A8">
      <w:pPr>
        <w:spacing w:line="360" w:lineRule="auto"/>
        <w:ind w:firstLineChars="200" w:firstLine="480"/>
        <w:rPr>
          <w:bCs/>
          <w:sz w:val="24"/>
        </w:rPr>
      </w:pPr>
      <w:r>
        <w:rPr>
          <w:rFonts w:hint="eastAsia"/>
          <w:bCs/>
          <w:sz w:val="24"/>
        </w:rPr>
        <w:t>14</w:t>
      </w:r>
      <w:r>
        <w:rPr>
          <w:rFonts w:hint="eastAsia"/>
          <w:bCs/>
          <w:sz w:val="24"/>
        </w:rPr>
        <w:t>、</w:t>
      </w:r>
      <w:r>
        <w:rPr>
          <w:bCs/>
          <w:sz w:val="24"/>
        </w:rPr>
        <w:t>中国证监会：指中国证券监督管理委员会</w:t>
      </w:r>
    </w:p>
    <w:p w14:paraId="43BCE25C" w14:textId="77777777" w:rsidR="009F0786" w:rsidRDefault="007F17A8">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4044B41F" w14:textId="77777777" w:rsidR="009F0786" w:rsidRDefault="007F17A8">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6BED4CB" w14:textId="77777777" w:rsidR="009F0786" w:rsidRDefault="007F17A8">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01F626D3" w14:textId="77777777" w:rsidR="009F0786" w:rsidRDefault="007F17A8">
      <w:pPr>
        <w:spacing w:line="360" w:lineRule="auto"/>
        <w:ind w:firstLineChars="200" w:firstLine="480"/>
        <w:rPr>
          <w:bCs/>
          <w:sz w:val="24"/>
        </w:rPr>
      </w:pPr>
      <w:r>
        <w:rPr>
          <w:rFonts w:hint="eastAsia"/>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B3C0D2B" w14:textId="77777777" w:rsidR="009F0786" w:rsidRDefault="007F17A8">
      <w:pPr>
        <w:spacing w:line="360" w:lineRule="auto"/>
        <w:ind w:firstLineChars="200" w:firstLine="480"/>
        <w:rPr>
          <w:bCs/>
          <w:sz w:val="24"/>
        </w:rPr>
      </w:pPr>
      <w:r>
        <w:rPr>
          <w:rFonts w:hint="eastAsia"/>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9D22462" w14:textId="77777777" w:rsidR="009F0786" w:rsidRDefault="007F17A8">
      <w:pPr>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DCA9472" w14:textId="77777777" w:rsidR="009F0786" w:rsidRDefault="007F17A8">
      <w:pPr>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5FADD93D" w14:textId="77777777" w:rsidR="009F0786" w:rsidRDefault="007F17A8">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2B73F4DE" w14:textId="77777777" w:rsidR="009F0786" w:rsidRDefault="007F17A8">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w:t>
      </w:r>
      <w:proofErr w:type="gramStart"/>
      <w:r>
        <w:rPr>
          <w:bCs/>
          <w:sz w:val="24"/>
        </w:rPr>
        <w:t>非交易</w:t>
      </w:r>
      <w:proofErr w:type="gramEnd"/>
      <w:r>
        <w:rPr>
          <w:bCs/>
          <w:sz w:val="24"/>
        </w:rPr>
        <w:t>过户、转托管及定期定额投资等业务</w:t>
      </w:r>
    </w:p>
    <w:p w14:paraId="1A85BE38" w14:textId="77777777" w:rsidR="009F0786" w:rsidRDefault="007F17A8">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广发</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17DF2E75" w14:textId="77777777" w:rsidR="009F0786" w:rsidRDefault="007F17A8">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登记业务：指基金登记、存管、过户、清算和结算业务，具体内容包括投资人基金账户的建立和管理、基金份额登记、基金销售业务的确认、清算和结</w:t>
      </w:r>
      <w:r>
        <w:rPr>
          <w:bCs/>
          <w:sz w:val="24"/>
        </w:rPr>
        <w:lastRenderedPageBreak/>
        <w:t>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6805F640" w14:textId="77777777" w:rsidR="009F0786" w:rsidRDefault="007F17A8">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广发基金管理有限公司</w:t>
      </w:r>
      <w:r>
        <w:rPr>
          <w:bCs/>
          <w:sz w:val="24"/>
        </w:rPr>
        <w:t>或接受</w:t>
      </w:r>
      <w:r>
        <w:rPr>
          <w:rFonts w:hint="eastAsia"/>
          <w:bCs/>
          <w:sz w:val="24"/>
        </w:rPr>
        <w:t>广发基金管理有限公司</w:t>
      </w:r>
      <w:r>
        <w:rPr>
          <w:bCs/>
          <w:sz w:val="24"/>
        </w:rPr>
        <w:t>委托代为办理登记业务的机构</w:t>
      </w:r>
    </w:p>
    <w:p w14:paraId="47C4D47C" w14:textId="77777777" w:rsidR="009F0786" w:rsidRDefault="007F17A8">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65186DB7" w14:textId="77777777" w:rsidR="009F0786" w:rsidRDefault="007F17A8">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w:t>
      </w:r>
      <w:r>
        <w:rPr>
          <w:rFonts w:hint="eastAsia"/>
          <w:bCs/>
          <w:sz w:val="24"/>
        </w:rPr>
        <w:t>办理认购、申购、赎回等业务而引起</w:t>
      </w:r>
      <w:r>
        <w:rPr>
          <w:bCs/>
          <w:sz w:val="24"/>
        </w:rPr>
        <w:t>的基金份额变动及结余情况的账户</w:t>
      </w:r>
    </w:p>
    <w:p w14:paraId="7535E90F" w14:textId="77777777" w:rsidR="009F0786" w:rsidRDefault="007F17A8">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03ACDA6" w14:textId="77777777" w:rsidR="009F0786" w:rsidRDefault="007F17A8">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w:t>
      </w:r>
      <w:r>
        <w:rPr>
          <w:rFonts w:hint="eastAsia"/>
          <w:bCs/>
          <w:sz w:val="24"/>
        </w:rPr>
        <w:t>确认</w:t>
      </w:r>
      <w:r>
        <w:rPr>
          <w:bCs/>
          <w:sz w:val="24"/>
        </w:rPr>
        <w:t>并予以公告的日期</w:t>
      </w:r>
    </w:p>
    <w:p w14:paraId="5AF0340B" w14:textId="77777777" w:rsidR="009F0786" w:rsidRDefault="007F17A8">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C096290" w14:textId="77777777" w:rsidR="009F0786" w:rsidRDefault="007F17A8">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1F16FC9D" w14:textId="77777777" w:rsidR="009F0786" w:rsidRDefault="007F17A8">
      <w:pPr>
        <w:spacing w:line="360" w:lineRule="auto"/>
        <w:ind w:firstLineChars="200" w:firstLine="480"/>
        <w:rPr>
          <w:bCs/>
          <w:sz w:val="24"/>
        </w:rPr>
      </w:pPr>
      <w:r>
        <w:rPr>
          <w:rFonts w:hint="eastAsia"/>
          <w:bCs/>
          <w:sz w:val="24"/>
        </w:rPr>
        <w:t>33</w:t>
      </w:r>
      <w:r>
        <w:rPr>
          <w:rFonts w:hint="eastAsia"/>
          <w:bCs/>
          <w:sz w:val="24"/>
        </w:rPr>
        <w:t>、</w:t>
      </w:r>
      <w:r>
        <w:rPr>
          <w:bCs/>
          <w:sz w:val="24"/>
        </w:rPr>
        <w:t>工作日：指上海证券交易所、深圳证券交易所的正常交易日</w:t>
      </w:r>
    </w:p>
    <w:p w14:paraId="4FE5E5C1" w14:textId="77777777" w:rsidR="009F0786" w:rsidRDefault="007F17A8">
      <w:pPr>
        <w:spacing w:line="360" w:lineRule="auto"/>
        <w:ind w:firstLineChars="200" w:firstLine="480"/>
        <w:rPr>
          <w:bCs/>
          <w:sz w:val="24"/>
        </w:rPr>
      </w:pPr>
      <w:r>
        <w:rPr>
          <w:rFonts w:hint="eastAsia"/>
          <w:bCs/>
          <w:sz w:val="24"/>
        </w:rPr>
        <w:t>34</w:t>
      </w:r>
      <w:r>
        <w:rPr>
          <w:rFonts w:hint="eastAsia"/>
          <w:bCs/>
          <w:sz w:val="24"/>
        </w:rPr>
        <w:t>、</w:t>
      </w:r>
      <w:r>
        <w:rPr>
          <w:bCs/>
          <w:sz w:val="24"/>
        </w:rPr>
        <w:t>T</w:t>
      </w:r>
      <w:r>
        <w:rPr>
          <w:bCs/>
          <w:sz w:val="24"/>
        </w:rPr>
        <w:t>日：指销售机构在规定时间受理投资人申购、赎回或其他业务申请的开放日</w:t>
      </w:r>
    </w:p>
    <w:p w14:paraId="41AC0B55" w14:textId="77777777" w:rsidR="009F0786" w:rsidRDefault="007F17A8">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003B9D24" w14:textId="77777777" w:rsidR="009F0786" w:rsidRDefault="007F17A8">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14:paraId="0A0818B7" w14:textId="77777777" w:rsidR="009F0786" w:rsidRDefault="007F17A8">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73A8E584" w14:textId="77777777" w:rsidR="009F0786" w:rsidRDefault="007F17A8">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广发基金管理有限公司</w:t>
      </w:r>
      <w:r>
        <w:rPr>
          <w:bCs/>
          <w:sz w:val="24"/>
        </w:rPr>
        <w:t>开放式基金业务规则》，是规范基金管理人所管理的开放式证券投资基金登记方面的业务规则，由基金管理人和投资人共同遵守</w:t>
      </w:r>
    </w:p>
    <w:p w14:paraId="3179FAA5" w14:textId="77777777" w:rsidR="009F0786" w:rsidRDefault="007F17A8">
      <w:pPr>
        <w:spacing w:line="360" w:lineRule="auto"/>
        <w:ind w:firstLineChars="200" w:firstLine="480"/>
        <w:rPr>
          <w:bCs/>
          <w:sz w:val="24"/>
        </w:rPr>
      </w:pPr>
      <w:r>
        <w:rPr>
          <w:rFonts w:hint="eastAsia"/>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2F9166AE" w14:textId="77777777" w:rsidR="009F0786" w:rsidRDefault="007F17A8">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14:paraId="781CF9C6" w14:textId="77777777" w:rsidR="009F0786" w:rsidRDefault="007F17A8">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w:t>
      </w:r>
      <w:r>
        <w:rPr>
          <w:bCs/>
          <w:sz w:val="24"/>
        </w:rPr>
        <w:lastRenderedPageBreak/>
        <w:t>定的条件要求将基金份额兑换为现金的行为</w:t>
      </w:r>
    </w:p>
    <w:p w14:paraId="0AA71599" w14:textId="77777777" w:rsidR="009F0786" w:rsidRDefault="007F17A8">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46F43B04" w14:textId="77777777" w:rsidR="009F0786" w:rsidRDefault="007F17A8">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14:paraId="2288D748" w14:textId="77777777" w:rsidR="009F0786" w:rsidRDefault="007F17A8">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76B79BED" w14:textId="77777777" w:rsidR="009F0786" w:rsidRDefault="007F17A8">
      <w:pPr>
        <w:spacing w:line="360" w:lineRule="auto"/>
        <w:ind w:firstLineChars="200" w:firstLine="480"/>
        <w:rPr>
          <w:bCs/>
          <w:sz w:val="24"/>
          <w:highlight w:val="yellow"/>
        </w:rPr>
      </w:pPr>
      <w:r>
        <w:rPr>
          <w:bCs/>
          <w:sz w:val="24"/>
        </w:rPr>
        <w:t>4</w:t>
      </w:r>
      <w:r>
        <w:rPr>
          <w:rFonts w:hint="eastAsia"/>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7CE5CAD4" w14:textId="77777777" w:rsidR="009F0786" w:rsidRDefault="007F17A8">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14:paraId="16A33169" w14:textId="77777777" w:rsidR="009F0786" w:rsidRDefault="007F17A8">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0DAB4F81" w14:textId="77777777" w:rsidR="009F0786" w:rsidRDefault="007F17A8">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w:t>
      </w:r>
      <w:r>
        <w:rPr>
          <w:rFonts w:hint="eastAsia"/>
          <w:bCs/>
          <w:sz w:val="24"/>
        </w:rPr>
        <w:t>购买的各类证券及票据价值、银行存款本息和基金应收的申购基金款以及其他投资所形成的价值总和</w:t>
      </w:r>
    </w:p>
    <w:p w14:paraId="0015D0D9" w14:textId="77777777" w:rsidR="009F0786" w:rsidRDefault="007F17A8">
      <w:pPr>
        <w:spacing w:line="360" w:lineRule="auto"/>
        <w:ind w:firstLineChars="200" w:firstLine="480"/>
        <w:rPr>
          <w:bCs/>
          <w:sz w:val="24"/>
        </w:rPr>
      </w:pPr>
      <w:r>
        <w:rPr>
          <w:rFonts w:hint="eastAsia"/>
          <w:bCs/>
          <w:sz w:val="24"/>
        </w:rPr>
        <w:t>49</w:t>
      </w:r>
      <w:r>
        <w:rPr>
          <w:rFonts w:hint="eastAsia"/>
          <w:bCs/>
          <w:sz w:val="24"/>
        </w:rPr>
        <w:t>、</w:t>
      </w:r>
      <w:r>
        <w:rPr>
          <w:bCs/>
          <w:sz w:val="24"/>
        </w:rPr>
        <w:t>基金资产净值：指基金资产总值减去基金负债后的价值</w:t>
      </w:r>
    </w:p>
    <w:p w14:paraId="5FF9C529" w14:textId="77777777" w:rsidR="009F0786" w:rsidRDefault="007F17A8">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w:t>
      </w:r>
      <w:r>
        <w:rPr>
          <w:rFonts w:hint="eastAsia"/>
          <w:bCs/>
          <w:sz w:val="24"/>
        </w:rPr>
        <w:t>各类基金份额的</w:t>
      </w:r>
      <w:r>
        <w:rPr>
          <w:bCs/>
          <w:sz w:val="24"/>
        </w:rPr>
        <w:t>基金资产净值除以计算日</w:t>
      </w:r>
      <w:r>
        <w:rPr>
          <w:rFonts w:hint="eastAsia"/>
          <w:bCs/>
          <w:sz w:val="24"/>
        </w:rPr>
        <w:t>该类</w:t>
      </w:r>
      <w:r>
        <w:rPr>
          <w:bCs/>
          <w:sz w:val="24"/>
        </w:rPr>
        <w:t>基金份额总数</w:t>
      </w:r>
    </w:p>
    <w:p w14:paraId="0C0D95CF" w14:textId="77777777" w:rsidR="009F0786" w:rsidRDefault="007F17A8">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14:paraId="0038D422" w14:textId="77777777" w:rsidR="009F0786" w:rsidRDefault="007F17A8">
      <w:pPr>
        <w:spacing w:line="360" w:lineRule="auto"/>
        <w:ind w:firstLineChars="200" w:firstLine="480"/>
        <w:rPr>
          <w:bCs/>
          <w:sz w:val="24"/>
        </w:rPr>
      </w:pPr>
      <w:r>
        <w:rPr>
          <w:rFonts w:hint="eastAsia"/>
          <w:bCs/>
          <w:sz w:val="24"/>
        </w:rPr>
        <w:t>52</w:t>
      </w:r>
      <w:r>
        <w:rPr>
          <w:rFonts w:hint="eastAsia"/>
          <w:bCs/>
          <w:sz w:val="24"/>
        </w:rPr>
        <w:t>、基金份额类别：本基金将基金份额分为</w:t>
      </w:r>
      <w:r>
        <w:rPr>
          <w:rFonts w:hint="eastAsia"/>
          <w:bCs/>
          <w:sz w:val="24"/>
        </w:rPr>
        <w:t>A</w:t>
      </w:r>
      <w:r>
        <w:rPr>
          <w:rFonts w:hint="eastAsia"/>
          <w:bCs/>
          <w:sz w:val="24"/>
        </w:rPr>
        <w:t>类和</w:t>
      </w:r>
      <w:r>
        <w:rPr>
          <w:rFonts w:hint="eastAsia"/>
          <w:bCs/>
          <w:sz w:val="24"/>
        </w:rPr>
        <w:t>C</w:t>
      </w:r>
      <w:r>
        <w:rPr>
          <w:rFonts w:hint="eastAsia"/>
          <w:bCs/>
          <w:sz w:val="24"/>
        </w:rPr>
        <w:t>类不同的类别。在投资者认购、申购基金份额时收取认购、申购费用而不计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类基金份额；在投资者认购、申购基金份额时不收取认购、申购费用而是从本类别基金资产中计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1F2EDD18" w14:textId="77777777" w:rsidR="009F0786" w:rsidRDefault="007F17A8">
      <w:pPr>
        <w:spacing w:line="360" w:lineRule="auto"/>
        <w:ind w:firstLineChars="200" w:firstLine="480"/>
        <w:rPr>
          <w:bCs/>
          <w:sz w:val="24"/>
        </w:rPr>
      </w:pPr>
      <w:r>
        <w:rPr>
          <w:rFonts w:hint="eastAsia"/>
          <w:bCs/>
          <w:sz w:val="24"/>
        </w:rPr>
        <w:t>53</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w:t>
      </w:r>
      <w:r>
        <w:rPr>
          <w:rFonts w:hint="eastAsia"/>
          <w:bCs/>
          <w:sz w:val="24"/>
        </w:rPr>
        <w:lastRenderedPageBreak/>
        <w:t>方交易所上市的股票。内地与香港股票市场互联互通机制包括沪港股票市场交易互联互通机制（以下简称沪港通）和深港股票市场交易互联互通机制（以下简称深港通）</w:t>
      </w:r>
    </w:p>
    <w:p w14:paraId="63E492CC" w14:textId="77777777" w:rsidR="009F0786" w:rsidRDefault="007F17A8">
      <w:pPr>
        <w:spacing w:line="360" w:lineRule="auto"/>
        <w:ind w:firstLineChars="200" w:firstLine="480"/>
        <w:rPr>
          <w:bCs/>
          <w:sz w:val="24"/>
        </w:rPr>
      </w:pPr>
      <w:r>
        <w:rPr>
          <w:rFonts w:hint="eastAsia"/>
          <w:bCs/>
          <w:sz w:val="24"/>
        </w:rPr>
        <w:t>54</w:t>
      </w:r>
      <w:r>
        <w:rPr>
          <w:rFonts w:hint="eastAsia"/>
          <w:bCs/>
          <w:sz w:val="24"/>
        </w:rPr>
        <w:t>、港股通：指内地投资者委托内地证券公司，经由上海证券交易所、深圳证券交易所设立的证券交易服务公司，向香港联合交易所进行申报，买卖沪港通、深港</w:t>
      </w:r>
      <w:proofErr w:type="gramStart"/>
      <w:r>
        <w:rPr>
          <w:rFonts w:hint="eastAsia"/>
          <w:bCs/>
          <w:sz w:val="24"/>
        </w:rPr>
        <w:t>通规定</w:t>
      </w:r>
      <w:proofErr w:type="gramEnd"/>
      <w:r>
        <w:rPr>
          <w:rFonts w:hint="eastAsia"/>
          <w:bCs/>
          <w:sz w:val="24"/>
        </w:rPr>
        <w:t>范围内的香港联合交易所上市的股票</w:t>
      </w:r>
    </w:p>
    <w:p w14:paraId="52E0835C" w14:textId="77777777" w:rsidR="009F0786" w:rsidRDefault="007F17A8">
      <w:pPr>
        <w:spacing w:line="360" w:lineRule="auto"/>
        <w:ind w:firstLineChars="200" w:firstLine="480"/>
        <w:rPr>
          <w:bCs/>
          <w:sz w:val="24"/>
        </w:rPr>
      </w:pPr>
      <w:r>
        <w:rPr>
          <w:rFonts w:hint="eastAsia"/>
          <w:bCs/>
          <w:sz w:val="24"/>
        </w:rPr>
        <w:t>55</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0A1C45CE" w14:textId="77777777" w:rsidR="009F0786" w:rsidRDefault="007F17A8">
      <w:pPr>
        <w:spacing w:line="360" w:lineRule="auto"/>
        <w:ind w:firstLineChars="200" w:firstLine="480"/>
        <w:rPr>
          <w:bCs/>
          <w:sz w:val="24"/>
        </w:rPr>
      </w:pPr>
      <w:r>
        <w:rPr>
          <w:rFonts w:hint="eastAsia"/>
          <w:bCs/>
          <w:sz w:val="24"/>
        </w:rPr>
        <w:t>56</w:t>
      </w:r>
      <w:r>
        <w:rPr>
          <w:rFonts w:hint="eastAsia"/>
          <w:bCs/>
          <w:sz w:val="24"/>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9AE9A18" w14:textId="77777777" w:rsidR="009F0786" w:rsidRDefault="007F17A8">
      <w:pPr>
        <w:spacing w:line="360" w:lineRule="auto"/>
        <w:ind w:firstLineChars="200" w:firstLine="480"/>
        <w:rPr>
          <w:bCs/>
          <w:sz w:val="24"/>
        </w:rPr>
      </w:pPr>
      <w:r>
        <w:rPr>
          <w:rFonts w:hint="eastAsia"/>
          <w:bCs/>
          <w:sz w:val="24"/>
        </w:rPr>
        <w:t>57</w:t>
      </w:r>
      <w:r>
        <w:rPr>
          <w:rFonts w:hint="eastAsia"/>
          <w:bCs/>
          <w:sz w:val="24"/>
        </w:rPr>
        <w:t>、</w:t>
      </w:r>
      <w:r>
        <w:rPr>
          <w:bCs/>
          <w:sz w:val="24"/>
        </w:rPr>
        <w:t>指定媒</w:t>
      </w:r>
      <w:r>
        <w:rPr>
          <w:rFonts w:hint="eastAsia"/>
          <w:bCs/>
          <w:sz w:val="24"/>
        </w:rPr>
        <w:t>介</w:t>
      </w:r>
      <w:r>
        <w:rPr>
          <w:bCs/>
          <w:sz w:val="24"/>
        </w:rPr>
        <w:t>：</w:t>
      </w:r>
      <w:r>
        <w:rPr>
          <w:rFonts w:hint="eastAsia"/>
          <w:bCs/>
          <w:sz w:val="24"/>
        </w:rPr>
        <w:t>指中国证监会指定的用以进行信息披露的全国性报刊及指定互联网网站（包括基金管理人网站、基金托管人网站、中国证监会基金电子披露网站）等媒介</w:t>
      </w:r>
    </w:p>
    <w:p w14:paraId="38AC863D" w14:textId="77777777" w:rsidR="00A7118E" w:rsidRPr="00A7118E" w:rsidRDefault="00A7118E" w:rsidP="00A7118E">
      <w:pPr>
        <w:spacing w:line="360" w:lineRule="auto"/>
        <w:ind w:firstLineChars="200" w:firstLine="480"/>
        <w:rPr>
          <w:bCs/>
          <w:sz w:val="24"/>
        </w:rPr>
      </w:pPr>
      <w:r w:rsidRPr="00A7118E">
        <w:rPr>
          <w:rFonts w:hint="eastAsia"/>
          <w:bCs/>
          <w:sz w:val="24"/>
        </w:rPr>
        <w:t>58</w:t>
      </w:r>
      <w:r w:rsidRPr="00A7118E">
        <w:rPr>
          <w:rFonts w:hint="eastAsia"/>
          <w:bCs/>
          <w:sz w:val="24"/>
        </w:rPr>
        <w:t>、</w:t>
      </w:r>
      <w:proofErr w:type="gramStart"/>
      <w:r w:rsidRPr="00A7118E">
        <w:rPr>
          <w:rFonts w:hint="eastAsia"/>
          <w:bCs/>
          <w:sz w:val="24"/>
        </w:rPr>
        <w:t>侧袋机制</w:t>
      </w:r>
      <w:proofErr w:type="gramEnd"/>
      <w:r w:rsidRPr="00A7118E">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A7118E">
        <w:rPr>
          <w:rFonts w:hint="eastAsia"/>
          <w:bCs/>
          <w:sz w:val="24"/>
        </w:rPr>
        <w:t>侧袋机制</w:t>
      </w:r>
      <w:proofErr w:type="gramEnd"/>
      <w:r w:rsidRPr="00A7118E">
        <w:rPr>
          <w:rFonts w:hint="eastAsia"/>
          <w:bCs/>
          <w:sz w:val="24"/>
        </w:rPr>
        <w:t>实施期间，原有账户称为主袋账户，专门账户</w:t>
      </w:r>
      <w:proofErr w:type="gramStart"/>
      <w:r w:rsidRPr="00A7118E">
        <w:rPr>
          <w:rFonts w:hint="eastAsia"/>
          <w:bCs/>
          <w:sz w:val="24"/>
        </w:rPr>
        <w:t>称为侧袋账户</w:t>
      </w:r>
      <w:proofErr w:type="gramEnd"/>
    </w:p>
    <w:p w14:paraId="0BBA13A6" w14:textId="2DB0B3CE" w:rsidR="00A7118E" w:rsidRPr="00A7118E" w:rsidRDefault="00A7118E" w:rsidP="00A7118E">
      <w:pPr>
        <w:spacing w:line="360" w:lineRule="auto"/>
        <w:ind w:firstLineChars="200" w:firstLine="480"/>
        <w:rPr>
          <w:bCs/>
          <w:sz w:val="24"/>
        </w:rPr>
      </w:pPr>
      <w:r w:rsidRPr="00A7118E">
        <w:rPr>
          <w:rFonts w:hint="eastAsia"/>
          <w:bCs/>
          <w:sz w:val="24"/>
        </w:rPr>
        <w:t>59</w:t>
      </w:r>
      <w:r>
        <w:rPr>
          <w:rFonts w:hint="eastAsia"/>
          <w:bCs/>
          <w:sz w:val="24"/>
        </w:rPr>
        <w:t>、特定资产：包括</w:t>
      </w:r>
      <w:r w:rsidR="00387249">
        <w:rPr>
          <w:rFonts w:hint="eastAsia"/>
          <w:bCs/>
          <w:sz w:val="24"/>
        </w:rPr>
        <w:t>：</w:t>
      </w:r>
      <w:r w:rsidRPr="00A7118E">
        <w:rPr>
          <w:rFonts w:hint="eastAsia"/>
          <w:bCs/>
          <w:sz w:val="24"/>
        </w:rPr>
        <w:t>（一）无可参考的活跃市场价格且采用估值技术</w:t>
      </w:r>
      <w:proofErr w:type="gramStart"/>
      <w:r w:rsidRPr="00A7118E">
        <w:rPr>
          <w:rFonts w:hint="eastAsia"/>
          <w:bCs/>
          <w:sz w:val="24"/>
        </w:rPr>
        <w:t>仍导致</w:t>
      </w:r>
      <w:proofErr w:type="gramEnd"/>
      <w:r w:rsidRPr="00A7118E">
        <w:rPr>
          <w:rFonts w:hint="eastAsia"/>
          <w:bCs/>
          <w:sz w:val="24"/>
        </w:rPr>
        <w:t>公允价值存在重大不确定性的资产；（二）</w:t>
      </w:r>
      <w:proofErr w:type="gramStart"/>
      <w:r w:rsidRPr="00A7118E">
        <w:rPr>
          <w:rFonts w:hint="eastAsia"/>
          <w:bCs/>
          <w:sz w:val="24"/>
        </w:rPr>
        <w:t>按摊余成本</w:t>
      </w:r>
      <w:proofErr w:type="gramEnd"/>
      <w:r w:rsidRPr="00A7118E">
        <w:rPr>
          <w:rFonts w:hint="eastAsia"/>
          <w:bCs/>
          <w:sz w:val="24"/>
        </w:rPr>
        <w:t>计量且计提资产减值</w:t>
      </w:r>
      <w:proofErr w:type="gramStart"/>
      <w:r w:rsidRPr="00A7118E">
        <w:rPr>
          <w:rFonts w:hint="eastAsia"/>
          <w:bCs/>
          <w:sz w:val="24"/>
        </w:rPr>
        <w:t>准备仍导致</w:t>
      </w:r>
      <w:proofErr w:type="gramEnd"/>
      <w:r w:rsidRPr="00A7118E">
        <w:rPr>
          <w:rFonts w:hint="eastAsia"/>
          <w:bCs/>
          <w:sz w:val="24"/>
        </w:rPr>
        <w:t>资产价值存在重大不确定性的资产；（三）其他资产价值存在重大不确定性的资产</w:t>
      </w:r>
    </w:p>
    <w:p w14:paraId="3A5A75A4" w14:textId="5ADAC32C" w:rsidR="009F0786" w:rsidRDefault="00A7118E">
      <w:pPr>
        <w:spacing w:line="360" w:lineRule="auto"/>
        <w:ind w:firstLineChars="200" w:firstLine="480"/>
        <w:rPr>
          <w:bCs/>
          <w:sz w:val="24"/>
        </w:rPr>
      </w:pPr>
      <w:r>
        <w:rPr>
          <w:rFonts w:hint="eastAsia"/>
          <w:bCs/>
          <w:sz w:val="24"/>
        </w:rPr>
        <w:t>60</w:t>
      </w:r>
      <w:r w:rsidR="007F17A8">
        <w:rPr>
          <w:rFonts w:hint="eastAsia"/>
          <w:bCs/>
          <w:sz w:val="24"/>
        </w:rPr>
        <w:t>、</w:t>
      </w:r>
      <w:r w:rsidR="007F17A8">
        <w:rPr>
          <w:bCs/>
          <w:sz w:val="24"/>
        </w:rPr>
        <w:t>不可抗力：指本</w:t>
      </w:r>
      <w:r w:rsidR="007F17A8">
        <w:rPr>
          <w:rFonts w:hint="eastAsia"/>
          <w:bCs/>
          <w:sz w:val="24"/>
        </w:rPr>
        <w:t>基金</w:t>
      </w:r>
      <w:r w:rsidR="007F17A8">
        <w:rPr>
          <w:bCs/>
          <w:sz w:val="24"/>
        </w:rPr>
        <w:t>合同当事人不能预见、不能避免且不能克服的客观事件</w:t>
      </w:r>
    </w:p>
    <w:p w14:paraId="3B5FF636" w14:textId="157E5F14" w:rsidR="009F0786" w:rsidRDefault="00A7118E">
      <w:pPr>
        <w:spacing w:line="360" w:lineRule="auto"/>
        <w:ind w:firstLineChars="200" w:firstLine="480"/>
        <w:rPr>
          <w:bCs/>
          <w:sz w:val="24"/>
        </w:rPr>
      </w:pPr>
      <w:r>
        <w:rPr>
          <w:rFonts w:hint="eastAsia"/>
          <w:bCs/>
          <w:sz w:val="24"/>
        </w:rPr>
        <w:t>61</w:t>
      </w:r>
      <w:r w:rsidR="007F17A8">
        <w:rPr>
          <w:rFonts w:hint="eastAsia"/>
          <w:bCs/>
          <w:sz w:val="24"/>
        </w:rPr>
        <w:t>、基金产品资料概要：指《广发医药健康混合型证券投资基金基金产品资</w:t>
      </w:r>
      <w:r w:rsidR="007F17A8">
        <w:rPr>
          <w:rFonts w:hint="eastAsia"/>
          <w:bCs/>
          <w:sz w:val="24"/>
        </w:rPr>
        <w:lastRenderedPageBreak/>
        <w:t>料概要》及其更新</w:t>
      </w:r>
      <w:r w:rsidR="007F17A8">
        <w:rPr>
          <w:bCs/>
          <w:sz w:val="24"/>
        </w:rPr>
        <w:t>。</w:t>
      </w:r>
    </w:p>
    <w:p w14:paraId="6B754317"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74" w:name="_Toc13288"/>
      <w:bookmarkStart w:id="75" w:name="_Toc20627"/>
      <w:bookmarkStart w:id="76" w:name="_Toc22708"/>
      <w:bookmarkStart w:id="77" w:name="_Toc545"/>
      <w:bookmarkStart w:id="78" w:name="_Toc6149"/>
      <w:bookmarkStart w:id="79" w:name="_Toc18631"/>
      <w:bookmarkStart w:id="80" w:name="_Toc24571"/>
      <w:bookmarkStart w:id="81" w:name="_Toc733"/>
      <w:bookmarkStart w:id="82" w:name="_Toc5246"/>
      <w:bookmarkStart w:id="83" w:name="_Toc20318"/>
      <w:bookmarkStart w:id="84" w:name="_Toc6683"/>
      <w:bookmarkStart w:id="85" w:name="_Toc258829400"/>
      <w:bookmarkStart w:id="8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87" w:name="_Toc79392573"/>
      <w:bookmarkEnd w:id="74"/>
      <w:bookmarkEnd w:id="75"/>
      <w:bookmarkEnd w:id="76"/>
      <w:bookmarkEnd w:id="77"/>
      <w:bookmarkEnd w:id="78"/>
      <w:bookmarkEnd w:id="79"/>
      <w:bookmarkEnd w:id="80"/>
      <w:bookmarkEnd w:id="81"/>
      <w:bookmarkEnd w:id="82"/>
      <w:bookmarkEnd w:id="83"/>
      <w:bookmarkEnd w:id="84"/>
    </w:p>
    <w:p w14:paraId="0C9BC285" w14:textId="77777777" w:rsidR="009F0786" w:rsidRDefault="009F0786">
      <w:pPr>
        <w:spacing w:line="360" w:lineRule="auto"/>
        <w:ind w:firstLine="540"/>
        <w:rPr>
          <w:bCs/>
          <w:sz w:val="24"/>
        </w:rPr>
      </w:pPr>
      <w:bookmarkStart w:id="88" w:name="_Hlt88031774"/>
      <w:bookmarkStart w:id="89" w:name="_Hlt88031741"/>
      <w:bookmarkEnd w:id="88"/>
    </w:p>
    <w:bookmarkEnd w:id="89"/>
    <w:p w14:paraId="4E8210DA" w14:textId="77777777" w:rsidR="009F0786" w:rsidRDefault="007F17A8">
      <w:pPr>
        <w:spacing w:line="360" w:lineRule="auto"/>
        <w:ind w:firstLineChars="200" w:firstLine="480"/>
        <w:rPr>
          <w:bCs/>
          <w:sz w:val="24"/>
        </w:rPr>
      </w:pPr>
      <w:r>
        <w:rPr>
          <w:bCs/>
          <w:sz w:val="24"/>
        </w:rPr>
        <w:t>一、基金名称</w:t>
      </w:r>
      <w:bookmarkEnd w:id="87"/>
    </w:p>
    <w:p w14:paraId="6ECD5F4C" w14:textId="2BA7F9BF" w:rsidR="009F0786" w:rsidRDefault="007F17A8">
      <w:pPr>
        <w:spacing w:line="360" w:lineRule="auto"/>
        <w:ind w:firstLineChars="200" w:firstLine="480"/>
        <w:rPr>
          <w:bCs/>
          <w:sz w:val="24"/>
        </w:rPr>
      </w:pPr>
      <w:r>
        <w:rPr>
          <w:rFonts w:hint="eastAsia"/>
          <w:bCs/>
          <w:sz w:val="24"/>
        </w:rPr>
        <w:t>广发医药健康混合型</w:t>
      </w:r>
      <w:r>
        <w:rPr>
          <w:bCs/>
          <w:sz w:val="24"/>
        </w:rPr>
        <w:t>证券投资基金</w:t>
      </w:r>
    </w:p>
    <w:p w14:paraId="57CDDA39" w14:textId="77777777" w:rsidR="009F0786" w:rsidRDefault="009F0786">
      <w:pPr>
        <w:spacing w:line="360" w:lineRule="auto"/>
        <w:ind w:firstLineChars="200" w:firstLine="480"/>
        <w:rPr>
          <w:bCs/>
          <w:sz w:val="24"/>
        </w:rPr>
      </w:pPr>
    </w:p>
    <w:p w14:paraId="0F39A10A" w14:textId="77777777" w:rsidR="009F0786" w:rsidRDefault="007F17A8">
      <w:pPr>
        <w:spacing w:line="360" w:lineRule="auto"/>
        <w:ind w:firstLineChars="200" w:firstLine="480"/>
        <w:rPr>
          <w:bCs/>
          <w:sz w:val="24"/>
        </w:rPr>
      </w:pPr>
      <w:bookmarkStart w:id="90" w:name="_Toc79392574"/>
      <w:r>
        <w:rPr>
          <w:bCs/>
          <w:sz w:val="24"/>
        </w:rPr>
        <w:t>二、基金的类别</w:t>
      </w:r>
      <w:bookmarkEnd w:id="90"/>
    </w:p>
    <w:p w14:paraId="30E3B86D" w14:textId="77777777" w:rsidR="009F0786" w:rsidRDefault="007F17A8">
      <w:pPr>
        <w:spacing w:line="360" w:lineRule="auto"/>
        <w:ind w:leftChars="257" w:left="796" w:hanging="256"/>
        <w:rPr>
          <w:bCs/>
          <w:sz w:val="24"/>
        </w:rPr>
      </w:pPr>
      <w:r>
        <w:rPr>
          <w:rFonts w:hint="eastAsia"/>
          <w:bCs/>
          <w:sz w:val="24"/>
        </w:rPr>
        <w:t>混合型</w:t>
      </w:r>
      <w:r>
        <w:rPr>
          <w:bCs/>
          <w:sz w:val="24"/>
        </w:rPr>
        <w:t>证券投资基金</w:t>
      </w:r>
    </w:p>
    <w:p w14:paraId="2B27057D" w14:textId="77777777" w:rsidR="009F0786" w:rsidRDefault="009F0786">
      <w:pPr>
        <w:spacing w:line="360" w:lineRule="auto"/>
        <w:ind w:leftChars="257" w:left="796" w:hanging="256"/>
        <w:rPr>
          <w:bCs/>
          <w:sz w:val="24"/>
        </w:rPr>
      </w:pPr>
    </w:p>
    <w:p w14:paraId="130A68BA" w14:textId="77777777" w:rsidR="009F0786" w:rsidRDefault="007F17A8">
      <w:pPr>
        <w:spacing w:line="360" w:lineRule="auto"/>
        <w:ind w:firstLineChars="200" w:firstLine="480"/>
        <w:rPr>
          <w:bCs/>
          <w:sz w:val="24"/>
        </w:rPr>
      </w:pPr>
      <w:bookmarkStart w:id="91" w:name="_Toc79392575"/>
      <w:r>
        <w:rPr>
          <w:bCs/>
          <w:sz w:val="24"/>
        </w:rPr>
        <w:t>三、基金的运作方式</w:t>
      </w:r>
    </w:p>
    <w:p w14:paraId="116052A8" w14:textId="77777777" w:rsidR="009F0786" w:rsidRDefault="007F17A8">
      <w:pPr>
        <w:spacing w:line="360" w:lineRule="auto"/>
        <w:ind w:leftChars="257" w:left="796" w:hanging="256"/>
        <w:rPr>
          <w:bCs/>
          <w:sz w:val="24"/>
        </w:rPr>
      </w:pPr>
      <w:r>
        <w:rPr>
          <w:bCs/>
          <w:sz w:val="24"/>
        </w:rPr>
        <w:t>契约型开放式</w:t>
      </w:r>
    </w:p>
    <w:p w14:paraId="374FBB84" w14:textId="77777777" w:rsidR="009F0786" w:rsidRDefault="009F0786">
      <w:pPr>
        <w:spacing w:line="360" w:lineRule="auto"/>
        <w:ind w:leftChars="257" w:left="796" w:hanging="256"/>
        <w:rPr>
          <w:bCs/>
          <w:sz w:val="24"/>
        </w:rPr>
      </w:pPr>
    </w:p>
    <w:p w14:paraId="08D9918C" w14:textId="77777777" w:rsidR="009F0786" w:rsidRDefault="007F17A8">
      <w:pPr>
        <w:spacing w:line="360" w:lineRule="auto"/>
        <w:ind w:firstLineChars="200" w:firstLine="480"/>
        <w:rPr>
          <w:bCs/>
          <w:sz w:val="24"/>
        </w:rPr>
      </w:pPr>
      <w:r>
        <w:rPr>
          <w:bCs/>
          <w:sz w:val="24"/>
        </w:rPr>
        <w:t>四、基金的投资目标</w:t>
      </w:r>
      <w:bookmarkEnd w:id="91"/>
    </w:p>
    <w:p w14:paraId="1DB14C21" w14:textId="6624E90E" w:rsidR="009F0786" w:rsidRDefault="007F17A8">
      <w:pPr>
        <w:spacing w:line="360" w:lineRule="auto"/>
        <w:ind w:firstLineChars="200" w:firstLine="480"/>
        <w:rPr>
          <w:rFonts w:ascii="Calibri" w:hAnsi="Calibri"/>
          <w:sz w:val="24"/>
          <w:szCs w:val="24"/>
        </w:rPr>
      </w:pPr>
      <w:r>
        <w:rPr>
          <w:rFonts w:ascii="Calibri" w:hAnsi="Calibri"/>
          <w:sz w:val="24"/>
          <w:szCs w:val="24"/>
        </w:rPr>
        <w:t>本基金主要投资于境内市场和香港市场的股票，在深入研究的基础上，精选</w:t>
      </w:r>
      <w:r w:rsidR="00B83CC5">
        <w:rPr>
          <w:rFonts w:ascii="Calibri" w:hAnsi="Calibri" w:hint="eastAsia"/>
          <w:sz w:val="24"/>
          <w:szCs w:val="24"/>
        </w:rPr>
        <w:t>医药健康</w:t>
      </w:r>
      <w:r>
        <w:rPr>
          <w:rFonts w:ascii="Calibri" w:hAnsi="Calibri" w:hint="eastAsia"/>
          <w:sz w:val="24"/>
          <w:szCs w:val="24"/>
        </w:rPr>
        <w:t>主题相关的优质企业</w:t>
      </w:r>
      <w:r>
        <w:rPr>
          <w:rFonts w:ascii="Calibri" w:hAnsi="Calibri"/>
          <w:sz w:val="24"/>
          <w:szCs w:val="24"/>
        </w:rPr>
        <w:t>进行投资，在严格控制风险的前提下，追求超越业绩比较基准的投资回报</w:t>
      </w:r>
      <w:r>
        <w:rPr>
          <w:rFonts w:ascii="Calibri" w:hAnsi="Calibri" w:hint="eastAsia"/>
          <w:sz w:val="24"/>
          <w:szCs w:val="24"/>
        </w:rPr>
        <w:t>。</w:t>
      </w:r>
    </w:p>
    <w:p w14:paraId="35C23E2B" w14:textId="77777777" w:rsidR="009F0786" w:rsidRDefault="009F0786">
      <w:pPr>
        <w:pStyle w:val="20"/>
        <w:ind w:firstLine="0"/>
        <w:rPr>
          <w:rFonts w:ascii="Times New Roman" w:eastAsia="宋体"/>
          <w:bCs/>
          <w:sz w:val="24"/>
        </w:rPr>
      </w:pPr>
    </w:p>
    <w:p w14:paraId="77D7C997" w14:textId="77777777" w:rsidR="009F0786" w:rsidRDefault="007F17A8">
      <w:pPr>
        <w:spacing w:line="360" w:lineRule="auto"/>
        <w:ind w:firstLineChars="200" w:firstLine="480"/>
        <w:rPr>
          <w:bCs/>
          <w:sz w:val="24"/>
        </w:rPr>
      </w:pPr>
      <w:bookmarkStart w:id="92" w:name="_Toc79392576"/>
      <w:r>
        <w:rPr>
          <w:bCs/>
          <w:sz w:val="24"/>
        </w:rPr>
        <w:t>五、基金的最低募集份额总额</w:t>
      </w:r>
      <w:bookmarkEnd w:id="92"/>
    </w:p>
    <w:p w14:paraId="2C5D9B1F" w14:textId="77777777" w:rsidR="009F0786" w:rsidRDefault="007F17A8">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1E14B214" w14:textId="77777777" w:rsidR="009F0786" w:rsidRDefault="009F0786">
      <w:pPr>
        <w:spacing w:line="360" w:lineRule="auto"/>
        <w:ind w:firstLineChars="200" w:firstLine="480"/>
        <w:rPr>
          <w:bCs/>
          <w:sz w:val="24"/>
        </w:rPr>
      </w:pPr>
    </w:p>
    <w:p w14:paraId="1B007D7D" w14:textId="77777777" w:rsidR="009F0786" w:rsidRDefault="007F17A8">
      <w:pPr>
        <w:spacing w:line="360" w:lineRule="auto"/>
        <w:ind w:firstLineChars="200" w:firstLine="480"/>
        <w:rPr>
          <w:bCs/>
          <w:sz w:val="24"/>
        </w:rPr>
      </w:pPr>
      <w:bookmarkStart w:id="93" w:name="_Toc79392577"/>
      <w:r>
        <w:rPr>
          <w:bCs/>
          <w:sz w:val="24"/>
        </w:rPr>
        <w:t>六、基金份额面值</w:t>
      </w:r>
      <w:bookmarkEnd w:id="93"/>
      <w:r>
        <w:rPr>
          <w:bCs/>
          <w:sz w:val="24"/>
        </w:rPr>
        <w:t>和认购费用</w:t>
      </w:r>
    </w:p>
    <w:p w14:paraId="7CDADE2D" w14:textId="77777777" w:rsidR="009F0786" w:rsidRDefault="007F17A8">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738A6645" w14:textId="77777777" w:rsidR="009F0786" w:rsidRDefault="007F17A8">
      <w:pPr>
        <w:spacing w:line="360" w:lineRule="auto"/>
        <w:ind w:firstLine="480"/>
        <w:rPr>
          <w:bCs/>
          <w:sz w:val="24"/>
        </w:rPr>
      </w:pPr>
      <w:r>
        <w:rPr>
          <w:rFonts w:hint="eastAsia"/>
          <w:bCs/>
          <w:sz w:val="24"/>
        </w:rPr>
        <w:t>本基金认购费率按招募说明书的规定执行。</w:t>
      </w:r>
    </w:p>
    <w:p w14:paraId="1F826412" w14:textId="77777777" w:rsidR="009F0786" w:rsidRDefault="009F0786">
      <w:pPr>
        <w:autoSpaceDE w:val="0"/>
        <w:autoSpaceDN w:val="0"/>
        <w:adjustRightInd w:val="0"/>
        <w:spacing w:line="360" w:lineRule="auto"/>
        <w:ind w:firstLineChars="200" w:firstLine="480"/>
        <w:jc w:val="left"/>
        <w:rPr>
          <w:bCs/>
          <w:sz w:val="24"/>
        </w:rPr>
      </w:pPr>
    </w:p>
    <w:p w14:paraId="6845DBE1" w14:textId="77777777" w:rsidR="009F0786" w:rsidRDefault="007F17A8">
      <w:pPr>
        <w:spacing w:line="360" w:lineRule="auto"/>
        <w:ind w:firstLineChars="200" w:firstLine="480"/>
        <w:rPr>
          <w:bCs/>
          <w:sz w:val="24"/>
        </w:rPr>
      </w:pPr>
      <w:bookmarkStart w:id="94" w:name="_Toc79392578"/>
      <w:r>
        <w:rPr>
          <w:bCs/>
          <w:sz w:val="24"/>
        </w:rPr>
        <w:t>七、基金存续期限</w:t>
      </w:r>
      <w:bookmarkEnd w:id="94"/>
    </w:p>
    <w:p w14:paraId="5B1142AB" w14:textId="77777777" w:rsidR="009F0786" w:rsidRDefault="007F17A8">
      <w:pPr>
        <w:spacing w:line="360" w:lineRule="auto"/>
        <w:ind w:firstLineChars="200" w:firstLine="480"/>
        <w:rPr>
          <w:bCs/>
          <w:sz w:val="24"/>
        </w:rPr>
      </w:pPr>
      <w:r>
        <w:rPr>
          <w:bCs/>
          <w:sz w:val="24"/>
        </w:rPr>
        <w:t>不定期</w:t>
      </w:r>
    </w:p>
    <w:p w14:paraId="40378498" w14:textId="77777777" w:rsidR="009F0786" w:rsidRDefault="009F0786">
      <w:pPr>
        <w:spacing w:line="360" w:lineRule="auto"/>
        <w:ind w:firstLineChars="200" w:firstLine="480"/>
        <w:rPr>
          <w:bCs/>
          <w:sz w:val="24"/>
        </w:rPr>
      </w:pPr>
    </w:p>
    <w:p w14:paraId="2CE69955" w14:textId="77777777" w:rsidR="009F0786" w:rsidRDefault="007F17A8">
      <w:pPr>
        <w:spacing w:line="360" w:lineRule="auto"/>
        <w:ind w:firstLineChars="200" w:firstLine="480"/>
        <w:rPr>
          <w:bCs/>
          <w:sz w:val="24"/>
        </w:rPr>
      </w:pPr>
      <w:r>
        <w:rPr>
          <w:rFonts w:hint="eastAsia"/>
          <w:bCs/>
          <w:sz w:val="24"/>
        </w:rPr>
        <w:t>八、本基金资产投资于港股，会面临港股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w:t>
      </w:r>
      <w:r>
        <w:rPr>
          <w:rFonts w:hint="eastAsia"/>
          <w:bCs/>
          <w:sz w:val="24"/>
        </w:rPr>
        <w:lastRenderedPageBreak/>
        <w:t>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25950AC0" w14:textId="77777777" w:rsidR="009F0786" w:rsidRDefault="009F0786">
      <w:pPr>
        <w:spacing w:line="360" w:lineRule="auto"/>
        <w:ind w:firstLineChars="200" w:firstLine="480"/>
        <w:rPr>
          <w:bCs/>
          <w:sz w:val="24"/>
        </w:rPr>
      </w:pPr>
    </w:p>
    <w:p w14:paraId="61CA3C6B" w14:textId="77777777" w:rsidR="009F0786" w:rsidRDefault="007F17A8">
      <w:pPr>
        <w:spacing w:line="360" w:lineRule="auto"/>
        <w:ind w:firstLineChars="200" w:firstLine="480"/>
        <w:rPr>
          <w:bCs/>
          <w:sz w:val="24"/>
        </w:rPr>
      </w:pPr>
      <w:r>
        <w:rPr>
          <w:rFonts w:hint="eastAsia"/>
          <w:bCs/>
          <w:sz w:val="24"/>
        </w:rPr>
        <w:t>九、基金份额的类别</w:t>
      </w:r>
    </w:p>
    <w:p w14:paraId="267CB874" w14:textId="77777777" w:rsidR="009F0786" w:rsidRDefault="007F17A8">
      <w:pPr>
        <w:spacing w:line="360" w:lineRule="auto"/>
        <w:ind w:firstLineChars="200" w:firstLine="480"/>
        <w:rPr>
          <w:bCs/>
          <w:sz w:val="24"/>
        </w:rPr>
      </w:pPr>
      <w:r>
        <w:rPr>
          <w:rFonts w:hint="eastAsia"/>
          <w:bCs/>
          <w:sz w:val="24"/>
        </w:rPr>
        <w:t>本基金根据认申购费用收取方式的不同，将基金份额分为不同的类别。在投资者认申购基金份额时收取认申购费用，而不计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类基金份额；在投资者认申购基金份额时不收取认申购费用，而是从本类别基金资产中计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19BCFCFB" w14:textId="77777777" w:rsidR="009F0786" w:rsidRDefault="007F17A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0241DD90" w14:textId="77777777" w:rsidR="009F0786" w:rsidRDefault="007F17A8">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33DD8F84" w14:textId="77777777" w:rsidR="009F0786" w:rsidRDefault="007F17A8">
      <w:pPr>
        <w:spacing w:line="360" w:lineRule="auto"/>
        <w:ind w:firstLineChars="200" w:firstLine="480"/>
        <w:rPr>
          <w:bCs/>
          <w:sz w:val="24"/>
        </w:rPr>
      </w:pPr>
      <w:r>
        <w:rPr>
          <w:rFonts w:hint="eastAsia"/>
          <w:bCs/>
          <w:sz w:val="24"/>
        </w:rPr>
        <w:t>投资者在申购基金份额时可自行选择基金份额类别。</w:t>
      </w:r>
    </w:p>
    <w:p w14:paraId="55D78941" w14:textId="77777777" w:rsidR="009F0786" w:rsidRDefault="007F17A8">
      <w:pPr>
        <w:spacing w:line="360" w:lineRule="auto"/>
        <w:ind w:firstLineChars="200" w:firstLine="480"/>
        <w:rPr>
          <w:bCs/>
          <w:sz w:val="24"/>
        </w:rPr>
      </w:pPr>
      <w:r>
        <w:rPr>
          <w:rFonts w:hint="eastAsia"/>
          <w:bCs/>
          <w:sz w:val="24"/>
        </w:rPr>
        <w:t>有关基金份额类别的具体设置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w:t>
      </w:r>
      <w:proofErr w:type="gramStart"/>
      <w:r>
        <w:rPr>
          <w:rFonts w:hint="eastAsia"/>
          <w:bCs/>
          <w:sz w:val="24"/>
        </w:rPr>
        <w:t>前基金</w:t>
      </w:r>
      <w:proofErr w:type="gramEnd"/>
      <w:r>
        <w:rPr>
          <w:rFonts w:hint="eastAsia"/>
          <w:bCs/>
          <w:sz w:val="24"/>
        </w:rPr>
        <w:t>管理人需及时公告并报中国证监会备案。本基金不同基金份额类别之间不得互相转换。</w:t>
      </w:r>
    </w:p>
    <w:p w14:paraId="48B96C56"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95" w:name="_Toc6714"/>
      <w:bookmarkStart w:id="96" w:name="_Toc29784"/>
      <w:bookmarkStart w:id="97" w:name="_Toc22074"/>
      <w:bookmarkStart w:id="98" w:name="_Toc15203"/>
      <w:bookmarkStart w:id="99" w:name="_Toc90742321"/>
      <w:bookmarkStart w:id="100" w:name="_Toc3266"/>
      <w:bookmarkStart w:id="101" w:name="_Toc16265"/>
      <w:bookmarkStart w:id="102" w:name="_Toc24682"/>
      <w:bookmarkStart w:id="103" w:name="_Toc27226"/>
      <w:bookmarkStart w:id="104" w:name="_Toc29948"/>
      <w:bookmarkStart w:id="105" w:name="_Toc7151"/>
      <w:bookmarkStart w:id="106" w:name="_Toc90742688"/>
      <w:bookmarkStart w:id="107" w:name="_Toc90742390"/>
      <w:bookmarkStart w:id="108" w:name="_Toc2718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C7E0466" w14:textId="77777777" w:rsidR="009F0786" w:rsidRDefault="009F0786">
      <w:pPr>
        <w:spacing w:line="360" w:lineRule="auto"/>
        <w:ind w:firstLineChars="200" w:firstLine="420"/>
        <w:rPr>
          <w:bCs/>
          <w:kern w:val="44"/>
        </w:rPr>
      </w:pPr>
    </w:p>
    <w:p w14:paraId="597B78C5" w14:textId="77777777" w:rsidR="009F0786" w:rsidRDefault="007F17A8">
      <w:pPr>
        <w:spacing w:line="360" w:lineRule="auto"/>
        <w:ind w:firstLineChars="200" w:firstLine="480"/>
        <w:rPr>
          <w:bCs/>
          <w:sz w:val="24"/>
        </w:rPr>
      </w:pPr>
      <w:r>
        <w:rPr>
          <w:bCs/>
          <w:sz w:val="24"/>
        </w:rPr>
        <w:t>一、基金份额的发售时间、发售方式、发售对象</w:t>
      </w:r>
    </w:p>
    <w:p w14:paraId="70D514D9" w14:textId="77777777" w:rsidR="009F0786" w:rsidRDefault="007F17A8">
      <w:pPr>
        <w:spacing w:line="360" w:lineRule="auto"/>
        <w:ind w:firstLineChars="200" w:firstLine="480"/>
        <w:rPr>
          <w:bCs/>
          <w:sz w:val="24"/>
        </w:rPr>
      </w:pPr>
      <w:r>
        <w:rPr>
          <w:bCs/>
          <w:sz w:val="24"/>
        </w:rPr>
        <w:t>1</w:t>
      </w:r>
      <w:r>
        <w:rPr>
          <w:bCs/>
          <w:sz w:val="24"/>
        </w:rPr>
        <w:t>、发售时间</w:t>
      </w:r>
    </w:p>
    <w:p w14:paraId="398DCFA1" w14:textId="77777777" w:rsidR="009F0786" w:rsidRDefault="007F17A8">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06324A4" w14:textId="77777777" w:rsidR="009F0786" w:rsidRDefault="007F17A8">
      <w:pPr>
        <w:spacing w:line="360" w:lineRule="auto"/>
        <w:ind w:firstLineChars="200" w:firstLine="480"/>
        <w:rPr>
          <w:bCs/>
          <w:sz w:val="24"/>
        </w:rPr>
      </w:pPr>
      <w:r>
        <w:rPr>
          <w:bCs/>
          <w:sz w:val="24"/>
        </w:rPr>
        <w:t>2</w:t>
      </w:r>
      <w:r>
        <w:rPr>
          <w:bCs/>
          <w:sz w:val="24"/>
        </w:rPr>
        <w:t>、发售方式</w:t>
      </w:r>
    </w:p>
    <w:p w14:paraId="46815030" w14:textId="77777777" w:rsidR="009F0786" w:rsidRDefault="007F17A8">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14:paraId="69EE2C82" w14:textId="77777777" w:rsidR="009F0786" w:rsidRDefault="007F17A8">
      <w:pPr>
        <w:spacing w:line="360" w:lineRule="auto"/>
        <w:ind w:firstLineChars="200" w:firstLine="480"/>
        <w:rPr>
          <w:bCs/>
          <w:sz w:val="24"/>
        </w:rPr>
      </w:pPr>
      <w:r>
        <w:rPr>
          <w:rFonts w:hint="eastAsia"/>
          <w:bCs/>
          <w:sz w:val="24"/>
        </w:rPr>
        <w:t>本基金认购采取全额缴款认购的方式，基金投资者在募集期内可多次认购，认购一旦被注册登记机构确认，就不再接受撤销申请。</w:t>
      </w:r>
    </w:p>
    <w:p w14:paraId="712E66B8" w14:textId="77777777" w:rsidR="009F0786" w:rsidRDefault="007F17A8">
      <w:pPr>
        <w:spacing w:line="360" w:lineRule="auto"/>
        <w:ind w:firstLineChars="200" w:firstLine="480"/>
        <w:rPr>
          <w:bCs/>
          <w:sz w:val="24"/>
        </w:rPr>
      </w:pPr>
      <w:r>
        <w:rPr>
          <w:rFonts w:hint="eastAsia"/>
          <w:bCs/>
          <w:sz w:val="24"/>
        </w:rPr>
        <w:t>基金销售机构对认购申请的受理并不代表该申请一定生效，而仅代表销售机构确实接收到认购申请。认购的确认以注册登记机构的确认结果为准。</w:t>
      </w:r>
    </w:p>
    <w:p w14:paraId="1C27857A" w14:textId="77777777" w:rsidR="009F0786" w:rsidRDefault="007F17A8">
      <w:pPr>
        <w:spacing w:line="360" w:lineRule="auto"/>
        <w:ind w:firstLineChars="200" w:firstLine="480"/>
        <w:rPr>
          <w:bCs/>
          <w:sz w:val="24"/>
        </w:rPr>
      </w:pPr>
      <w:r>
        <w:rPr>
          <w:bCs/>
          <w:sz w:val="24"/>
        </w:rPr>
        <w:t>3</w:t>
      </w:r>
      <w:r>
        <w:rPr>
          <w:bCs/>
          <w:sz w:val="24"/>
        </w:rPr>
        <w:t>、发售对象</w:t>
      </w:r>
    </w:p>
    <w:p w14:paraId="33384AB3" w14:textId="77777777" w:rsidR="009F0786" w:rsidRDefault="007F17A8">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、合格境外机构投资者和人民币</w:t>
      </w:r>
      <w:r>
        <w:rPr>
          <w:bCs/>
          <w:sz w:val="24"/>
        </w:rPr>
        <w:t>合格境外机构投资者以及法律法规或中国证监会允许购买证券投资基金的其他投资人</w:t>
      </w:r>
      <w:r>
        <w:rPr>
          <w:rFonts w:hint="eastAsia"/>
          <w:bCs/>
          <w:sz w:val="24"/>
        </w:rPr>
        <w:t>。</w:t>
      </w:r>
    </w:p>
    <w:p w14:paraId="11968368" w14:textId="77777777" w:rsidR="009F0786" w:rsidRDefault="007F17A8">
      <w:pPr>
        <w:spacing w:line="360" w:lineRule="auto"/>
        <w:ind w:firstLineChars="200" w:firstLine="480"/>
        <w:rPr>
          <w:bCs/>
          <w:sz w:val="24"/>
        </w:rPr>
      </w:pPr>
      <w:r>
        <w:rPr>
          <w:bCs/>
          <w:sz w:val="24"/>
        </w:rPr>
        <w:t>二、基金份额的认购</w:t>
      </w:r>
    </w:p>
    <w:p w14:paraId="563BE01B" w14:textId="77777777" w:rsidR="009F0786" w:rsidRDefault="007F17A8">
      <w:pPr>
        <w:spacing w:line="360" w:lineRule="auto"/>
        <w:ind w:firstLineChars="200" w:firstLine="480"/>
        <w:rPr>
          <w:bCs/>
          <w:sz w:val="24"/>
        </w:rPr>
      </w:pPr>
      <w:r>
        <w:rPr>
          <w:bCs/>
          <w:sz w:val="24"/>
        </w:rPr>
        <w:t>1</w:t>
      </w:r>
      <w:r>
        <w:rPr>
          <w:bCs/>
          <w:sz w:val="24"/>
        </w:rPr>
        <w:t>、认购费用</w:t>
      </w:r>
    </w:p>
    <w:p w14:paraId="521155E8" w14:textId="77777777" w:rsidR="009F0786" w:rsidRDefault="007F17A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类基金份额收取基金认购费用，</w:t>
      </w:r>
      <w:r>
        <w:rPr>
          <w:rFonts w:hint="eastAsia"/>
          <w:bCs/>
          <w:sz w:val="24"/>
        </w:rPr>
        <w:t>C</w:t>
      </w:r>
      <w:r>
        <w:rPr>
          <w:rFonts w:hint="eastAsia"/>
          <w:bCs/>
          <w:sz w:val="24"/>
        </w:rPr>
        <w:t>类基金份额不收取认购费用。</w:t>
      </w:r>
    </w:p>
    <w:p w14:paraId="7E1986E9" w14:textId="77777777" w:rsidR="009F0786" w:rsidRDefault="007F17A8">
      <w:pPr>
        <w:spacing w:line="360" w:lineRule="auto"/>
        <w:ind w:firstLineChars="200" w:firstLine="480"/>
        <w:rPr>
          <w:bCs/>
          <w:sz w:val="24"/>
        </w:rPr>
      </w:pPr>
      <w:r>
        <w:rPr>
          <w:bCs/>
          <w:sz w:val="24"/>
        </w:rPr>
        <w:t>本基金的认购费率由基金管理人决定，并在招募说明书中列示</w:t>
      </w:r>
      <w:r>
        <w:rPr>
          <w:rFonts w:hint="eastAsia"/>
          <w:bCs/>
          <w:sz w:val="24"/>
        </w:rPr>
        <w:t>，</w:t>
      </w:r>
      <w:r>
        <w:rPr>
          <w:bCs/>
          <w:sz w:val="24"/>
        </w:rPr>
        <w:t>基金认购费用不列入基金财产。</w:t>
      </w:r>
    </w:p>
    <w:p w14:paraId="34598C7C" w14:textId="77777777" w:rsidR="009F0786" w:rsidRDefault="007F17A8">
      <w:pPr>
        <w:spacing w:line="360" w:lineRule="auto"/>
        <w:ind w:firstLineChars="200" w:firstLine="480"/>
        <w:rPr>
          <w:bCs/>
          <w:sz w:val="24"/>
        </w:rPr>
      </w:pPr>
      <w:r>
        <w:rPr>
          <w:bCs/>
          <w:sz w:val="24"/>
        </w:rPr>
        <w:t>2</w:t>
      </w:r>
      <w:r>
        <w:rPr>
          <w:bCs/>
          <w:sz w:val="24"/>
        </w:rPr>
        <w:t>、募集期利息的处理方式</w:t>
      </w:r>
    </w:p>
    <w:p w14:paraId="6A6F43FD" w14:textId="77777777" w:rsidR="009F0786" w:rsidRDefault="007F17A8">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49904409" w14:textId="77777777" w:rsidR="009F0786" w:rsidRDefault="007F17A8">
      <w:pPr>
        <w:spacing w:line="360" w:lineRule="auto"/>
        <w:ind w:firstLineChars="200" w:firstLine="480"/>
        <w:rPr>
          <w:bCs/>
          <w:sz w:val="24"/>
        </w:rPr>
      </w:pPr>
      <w:r>
        <w:rPr>
          <w:bCs/>
          <w:sz w:val="24"/>
        </w:rPr>
        <w:t>3</w:t>
      </w:r>
      <w:r>
        <w:rPr>
          <w:bCs/>
          <w:sz w:val="24"/>
        </w:rPr>
        <w:t>、基金认购份额的计算</w:t>
      </w:r>
    </w:p>
    <w:p w14:paraId="3E8EE22A" w14:textId="77777777" w:rsidR="009F0786" w:rsidRDefault="007F17A8">
      <w:pPr>
        <w:spacing w:line="360" w:lineRule="auto"/>
        <w:ind w:firstLineChars="200" w:firstLine="480"/>
        <w:rPr>
          <w:bCs/>
          <w:sz w:val="24"/>
        </w:rPr>
      </w:pPr>
      <w:r>
        <w:rPr>
          <w:bCs/>
          <w:sz w:val="24"/>
        </w:rPr>
        <w:t>基金认购份额具体的计算方法在招募说明书中列示。</w:t>
      </w:r>
    </w:p>
    <w:p w14:paraId="0A873762" w14:textId="77777777" w:rsidR="009F0786" w:rsidRDefault="007F17A8">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00646114" w14:textId="77777777" w:rsidR="009F0786" w:rsidRDefault="007F17A8">
      <w:pPr>
        <w:spacing w:line="360" w:lineRule="auto"/>
        <w:ind w:firstLineChars="200" w:firstLine="480"/>
        <w:rPr>
          <w:bCs/>
          <w:sz w:val="24"/>
        </w:rPr>
      </w:pPr>
      <w:r>
        <w:rPr>
          <w:bCs/>
          <w:sz w:val="24"/>
        </w:rPr>
        <w:t>认购份额</w:t>
      </w:r>
      <w:bookmarkStart w:id="109" w:name="OLE_LINK1"/>
      <w:r>
        <w:rPr>
          <w:bCs/>
          <w:sz w:val="24"/>
        </w:rPr>
        <w:t>的计算</w:t>
      </w:r>
      <w:bookmarkEnd w:id="109"/>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w:t>
      </w:r>
      <w:r>
        <w:rPr>
          <w:bCs/>
          <w:sz w:val="24"/>
        </w:rPr>
        <w:lastRenderedPageBreak/>
        <w:t>此误差产生的收益或损失由基金财产承担。</w:t>
      </w:r>
    </w:p>
    <w:p w14:paraId="25ECF1C4" w14:textId="77777777" w:rsidR="009F0786" w:rsidRDefault="007F17A8">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E03BA35"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00B487D"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BE8B6F5"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79BF9CC8"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110" w:name="_Toc18526"/>
      <w:bookmarkStart w:id="111" w:name="_Toc1823"/>
      <w:bookmarkStart w:id="112" w:name="_Toc141703885"/>
      <w:bookmarkStart w:id="113" w:name="_Toc17912"/>
      <w:bookmarkStart w:id="114" w:name="_Toc7848"/>
      <w:bookmarkStart w:id="115" w:name="_Toc26986"/>
      <w:bookmarkStart w:id="116" w:name="_Toc4741"/>
      <w:bookmarkStart w:id="117" w:name="_Toc14893"/>
      <w:bookmarkStart w:id="118" w:name="_Toc18797"/>
      <w:bookmarkStart w:id="119" w:name="_Toc21988"/>
      <w:bookmarkStart w:id="120" w:name="_Toc6559"/>
      <w:bookmarkStart w:id="121" w:name="_Toc139991735"/>
      <w:bookmarkStart w:id="122" w:name="_Toc1832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46EEA54F" w14:textId="77777777" w:rsidR="009F0786" w:rsidRDefault="009F0786">
      <w:pPr>
        <w:spacing w:line="360" w:lineRule="auto"/>
        <w:ind w:firstLine="540"/>
        <w:rPr>
          <w:bCs/>
          <w:sz w:val="24"/>
        </w:rPr>
      </w:pPr>
    </w:p>
    <w:p w14:paraId="4C489CE4" w14:textId="77777777" w:rsidR="009F0786" w:rsidRDefault="007F17A8">
      <w:pPr>
        <w:spacing w:line="360" w:lineRule="auto"/>
        <w:ind w:firstLineChars="200" w:firstLine="480"/>
        <w:rPr>
          <w:bCs/>
          <w:sz w:val="24"/>
        </w:rPr>
      </w:pPr>
      <w:r>
        <w:rPr>
          <w:bCs/>
          <w:sz w:val="24"/>
        </w:rPr>
        <w:t>一、基金备案的条件</w:t>
      </w:r>
    </w:p>
    <w:p w14:paraId="18B7C4D3" w14:textId="77777777" w:rsidR="009F0786" w:rsidRDefault="007F17A8">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w:t>
      </w:r>
      <w:r>
        <w:rPr>
          <w:rFonts w:hint="eastAsia"/>
          <w:bCs/>
          <w:sz w:val="24"/>
        </w:rPr>
        <w:t>募集期届满或基金</w:t>
      </w:r>
      <w:r>
        <w:rPr>
          <w:bCs/>
          <w:sz w:val="24"/>
        </w:rPr>
        <w:t>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D069F01" w14:textId="77777777" w:rsidR="009F0786" w:rsidRDefault="007F17A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20EC6B9" w14:textId="77777777" w:rsidR="009F0786" w:rsidRDefault="007F17A8">
      <w:pPr>
        <w:spacing w:line="360" w:lineRule="auto"/>
        <w:ind w:firstLineChars="200" w:firstLine="480"/>
        <w:rPr>
          <w:bCs/>
          <w:sz w:val="24"/>
        </w:rPr>
      </w:pPr>
      <w:r>
        <w:rPr>
          <w:bCs/>
          <w:sz w:val="24"/>
        </w:rPr>
        <w:t>二、基金合同不能生效时募集资金的处理方式</w:t>
      </w:r>
    </w:p>
    <w:p w14:paraId="6BEA8D7B" w14:textId="77777777" w:rsidR="009F0786" w:rsidRDefault="007F17A8">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042A591" w14:textId="77777777" w:rsidR="009F0786" w:rsidRDefault="007F17A8">
      <w:pPr>
        <w:spacing w:line="360" w:lineRule="auto"/>
        <w:ind w:firstLine="480"/>
        <w:rPr>
          <w:bCs/>
          <w:sz w:val="24"/>
        </w:rPr>
      </w:pPr>
      <w:r>
        <w:rPr>
          <w:bCs/>
          <w:sz w:val="24"/>
        </w:rPr>
        <w:t>1</w:t>
      </w:r>
      <w:r>
        <w:rPr>
          <w:bCs/>
          <w:sz w:val="24"/>
        </w:rPr>
        <w:t>、以其固有财产承担因募集行为而产生的债务和费用；</w:t>
      </w:r>
    </w:p>
    <w:p w14:paraId="37D66526" w14:textId="77777777" w:rsidR="009F0786" w:rsidRDefault="007F17A8">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36F3227F" w14:textId="77777777" w:rsidR="009F0786" w:rsidRDefault="007F17A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87F24C0" w14:textId="77777777" w:rsidR="009F0786" w:rsidRDefault="007F17A8">
      <w:pPr>
        <w:spacing w:line="360" w:lineRule="auto"/>
        <w:ind w:firstLineChars="200" w:firstLine="480"/>
        <w:rPr>
          <w:bCs/>
          <w:sz w:val="24"/>
        </w:rPr>
      </w:pPr>
      <w:r>
        <w:rPr>
          <w:bCs/>
          <w:sz w:val="24"/>
        </w:rPr>
        <w:t>三、基金存续期内的基金份额持有人数量和资产规模</w:t>
      </w:r>
    </w:p>
    <w:p w14:paraId="30B19F96" w14:textId="77777777" w:rsidR="009F0786" w:rsidRDefault="007F17A8">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元的，</w:t>
      </w:r>
      <w:r>
        <w:rPr>
          <w:rFonts w:hint="eastAsia"/>
          <w:bCs/>
          <w:sz w:val="24"/>
        </w:rPr>
        <w:t>基金管理人应当在定期报告中予以披露；连续</w:t>
      </w:r>
      <w:r>
        <w:rPr>
          <w:rFonts w:hint="eastAsia"/>
          <w:bCs/>
          <w:sz w:val="24"/>
        </w:rPr>
        <w:t>50</w:t>
      </w:r>
      <w:r>
        <w:rPr>
          <w:rFonts w:hint="eastAsia"/>
          <w:bCs/>
          <w:sz w:val="24"/>
        </w:rPr>
        <w:t>个工作日出现上述情形的，基金管理人应当终止基金合同，并按照基金合同的约定程序进行清算，不需要召开基金份额持有人大会进行表决</w:t>
      </w:r>
      <w:r>
        <w:rPr>
          <w:bCs/>
          <w:sz w:val="24"/>
        </w:rPr>
        <w:t>。</w:t>
      </w:r>
    </w:p>
    <w:p w14:paraId="2943FC0F" w14:textId="77777777" w:rsidR="009F0786" w:rsidRDefault="007F17A8">
      <w:pPr>
        <w:spacing w:line="360" w:lineRule="auto"/>
        <w:ind w:firstLineChars="200" w:firstLine="480"/>
        <w:rPr>
          <w:bCs/>
          <w:sz w:val="24"/>
        </w:rPr>
      </w:pPr>
      <w:r>
        <w:rPr>
          <w:bCs/>
          <w:sz w:val="24"/>
        </w:rPr>
        <w:t>法律法规</w:t>
      </w:r>
      <w:r>
        <w:rPr>
          <w:rFonts w:hint="eastAsia"/>
          <w:bCs/>
          <w:sz w:val="24"/>
        </w:rPr>
        <w:t>或</w:t>
      </w:r>
      <w:r>
        <w:rPr>
          <w:bCs/>
          <w:sz w:val="24"/>
        </w:rPr>
        <w:t>中国证监会另有规定时，从其规定。</w:t>
      </w:r>
    </w:p>
    <w:p w14:paraId="302998A0"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123" w:name="_Toc20733"/>
      <w:bookmarkStart w:id="124" w:name="_Toc10463"/>
      <w:bookmarkStart w:id="125" w:name="_Toc17244"/>
      <w:bookmarkStart w:id="126" w:name="_Toc610"/>
      <w:bookmarkStart w:id="127" w:name="_Toc141703886"/>
      <w:bookmarkStart w:id="128" w:name="_Toc11081"/>
      <w:bookmarkStart w:id="129" w:name="_Toc4003"/>
      <w:bookmarkStart w:id="130" w:name="_Toc123112234"/>
      <w:bookmarkStart w:id="131" w:name="_Toc123102453"/>
      <w:bookmarkStart w:id="132" w:name="_Toc98560352"/>
      <w:bookmarkStart w:id="133" w:name="_Toc48649707"/>
      <w:bookmarkStart w:id="134" w:name="_Toc1270"/>
      <w:bookmarkStart w:id="135" w:name="_Toc139991736"/>
      <w:bookmarkStart w:id="136" w:name="_Toc23261"/>
      <w:bookmarkStart w:id="137" w:name="_Toc123051452"/>
      <w:bookmarkStart w:id="138" w:name="_Toc23822"/>
      <w:bookmarkStart w:id="139" w:name="_Toc79392606"/>
      <w:bookmarkStart w:id="140" w:name="_Toc1427"/>
      <w:bookmarkStart w:id="141" w:name="_Toc792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6D10F69" w14:textId="77777777" w:rsidR="009F0786" w:rsidRDefault="009F0786">
      <w:pPr>
        <w:spacing w:line="360" w:lineRule="auto"/>
        <w:ind w:firstLine="540"/>
        <w:rPr>
          <w:bCs/>
          <w:sz w:val="24"/>
        </w:rPr>
      </w:pPr>
    </w:p>
    <w:p w14:paraId="5D490E74" w14:textId="77777777" w:rsidR="009F0786" w:rsidRDefault="007F17A8">
      <w:pPr>
        <w:spacing w:line="360" w:lineRule="auto"/>
        <w:ind w:firstLineChars="200" w:firstLine="480"/>
        <w:rPr>
          <w:bCs/>
          <w:sz w:val="24"/>
        </w:rPr>
      </w:pPr>
      <w:r>
        <w:rPr>
          <w:bCs/>
          <w:sz w:val="24"/>
        </w:rPr>
        <w:t>一、申购和赎回场所</w:t>
      </w:r>
    </w:p>
    <w:p w14:paraId="56BC53C7" w14:textId="77777777" w:rsidR="009F0786" w:rsidRDefault="007F17A8">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1E6D8C1" w14:textId="77777777" w:rsidR="009F0786" w:rsidRDefault="007F17A8">
      <w:pPr>
        <w:spacing w:line="360" w:lineRule="auto"/>
        <w:ind w:firstLineChars="200" w:firstLine="480"/>
        <w:rPr>
          <w:bCs/>
          <w:sz w:val="24"/>
        </w:rPr>
      </w:pPr>
      <w:r>
        <w:rPr>
          <w:bCs/>
          <w:sz w:val="24"/>
        </w:rPr>
        <w:t>二、申购和赎回的开放日及时间</w:t>
      </w:r>
    </w:p>
    <w:p w14:paraId="60162753"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CEF725E" w14:textId="77777777" w:rsidR="009F0786" w:rsidRDefault="007F17A8">
      <w:pPr>
        <w:spacing w:line="360" w:lineRule="auto"/>
        <w:ind w:firstLineChars="200" w:firstLine="480"/>
        <w:rPr>
          <w:bCs/>
          <w:sz w:val="24"/>
        </w:rPr>
      </w:pPr>
      <w:r>
        <w:rPr>
          <w:bCs/>
          <w:sz w:val="24"/>
        </w:rPr>
        <w:t>投资人在开放日办理基金份额的申购和赎回，</w:t>
      </w:r>
      <w:r>
        <w:rPr>
          <w:rFonts w:hint="eastAsia"/>
          <w:bCs/>
          <w:sz w:val="24"/>
        </w:rPr>
        <w:t>本基金的开放日为上海证券交易所、深圳证券交易所的正常交易日，若该工作日为非港股</w:t>
      </w:r>
      <w:proofErr w:type="gramStart"/>
      <w:r>
        <w:rPr>
          <w:rFonts w:hint="eastAsia"/>
          <w:bCs/>
          <w:sz w:val="24"/>
        </w:rPr>
        <w:t>通交易</w:t>
      </w:r>
      <w:proofErr w:type="gramEnd"/>
      <w:r>
        <w:rPr>
          <w:rFonts w:hint="eastAsia"/>
          <w:bCs/>
          <w:sz w:val="24"/>
        </w:rPr>
        <w:t>日，则本基金可以不开放申购与赎回。</w:t>
      </w:r>
      <w:r>
        <w:rPr>
          <w:bCs/>
          <w:sz w:val="24"/>
        </w:rPr>
        <w:t>基金管理人根据法律法规、中国证监会的要求或本基金合同的规定公告暂停申购、赎回时除外。</w:t>
      </w:r>
      <w:r>
        <w:rPr>
          <w:rFonts w:hint="eastAsia"/>
          <w:bCs/>
          <w:sz w:val="24"/>
        </w:rPr>
        <w:t>开放日的</w:t>
      </w:r>
      <w:r>
        <w:rPr>
          <w:bCs/>
          <w:sz w:val="24"/>
        </w:rPr>
        <w:t>具体办理时间</w:t>
      </w:r>
      <w:r>
        <w:rPr>
          <w:rFonts w:hint="eastAsia"/>
          <w:bCs/>
          <w:sz w:val="24"/>
        </w:rPr>
        <w:t>在招募说明书或相关公告中载明。</w:t>
      </w:r>
      <w:r>
        <w:rPr>
          <w:bCs/>
          <w:sz w:val="24"/>
        </w:rPr>
        <w:t xml:space="preserve"> </w:t>
      </w:r>
    </w:p>
    <w:p w14:paraId="19036A79" w14:textId="77777777" w:rsidR="009F0786" w:rsidRDefault="007F17A8">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Pr>
          <w:rFonts w:hint="eastAsia"/>
          <w:bCs/>
          <w:sz w:val="24"/>
        </w:rPr>
        <w:t>介</w:t>
      </w:r>
      <w:r>
        <w:rPr>
          <w:bCs/>
          <w:sz w:val="24"/>
        </w:rPr>
        <w:t>上公告。</w:t>
      </w:r>
    </w:p>
    <w:p w14:paraId="33187422"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C2BFD77" w14:textId="77777777" w:rsidR="009F0786" w:rsidRDefault="007F17A8">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4EA79226" w14:textId="77777777" w:rsidR="009F0786" w:rsidRDefault="007F17A8">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0D9EA66E" w14:textId="77777777" w:rsidR="009F0786" w:rsidRDefault="007F17A8">
      <w:pPr>
        <w:spacing w:line="360" w:lineRule="auto"/>
        <w:ind w:firstLineChars="200" w:firstLine="480"/>
        <w:rPr>
          <w:bCs/>
          <w:sz w:val="24"/>
        </w:rPr>
      </w:pPr>
      <w:r>
        <w:rPr>
          <w:bCs/>
          <w:sz w:val="24"/>
        </w:rPr>
        <w:t>在确定申购开始与赎回开始时间后，基金管理人应在申购、赎回开放日前依照《信息披露办法》的有关规定在指定媒</w:t>
      </w:r>
      <w:r>
        <w:rPr>
          <w:rFonts w:hint="eastAsia"/>
          <w:bCs/>
          <w:sz w:val="24"/>
        </w:rPr>
        <w:t>介</w:t>
      </w:r>
      <w:r>
        <w:rPr>
          <w:bCs/>
          <w:sz w:val="24"/>
        </w:rPr>
        <w:t>上公告申购与赎回的开始时间。</w:t>
      </w:r>
    </w:p>
    <w:p w14:paraId="1A638FA6" w14:textId="77777777" w:rsidR="009F0786" w:rsidRDefault="007F17A8">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788A83EE" w14:textId="77777777" w:rsidR="009F0786" w:rsidRDefault="007F17A8">
      <w:pPr>
        <w:spacing w:line="360" w:lineRule="auto"/>
        <w:ind w:firstLineChars="200" w:firstLine="480"/>
        <w:rPr>
          <w:bCs/>
          <w:sz w:val="24"/>
        </w:rPr>
      </w:pPr>
      <w:r>
        <w:rPr>
          <w:bCs/>
          <w:sz w:val="24"/>
        </w:rPr>
        <w:t>三、申购与赎回的原则</w:t>
      </w:r>
    </w:p>
    <w:p w14:paraId="74F43D3D" w14:textId="77777777" w:rsidR="009F0786" w:rsidRDefault="007F17A8">
      <w:pPr>
        <w:spacing w:line="360" w:lineRule="auto"/>
        <w:ind w:firstLineChars="200" w:firstLine="480"/>
        <w:rPr>
          <w:bCs/>
          <w:sz w:val="24"/>
        </w:rPr>
      </w:pPr>
      <w:r>
        <w:rPr>
          <w:bCs/>
          <w:sz w:val="24"/>
        </w:rPr>
        <w:lastRenderedPageBreak/>
        <w:t>1</w:t>
      </w:r>
      <w:r>
        <w:rPr>
          <w:rFonts w:hint="eastAsia"/>
          <w:bCs/>
          <w:sz w:val="24"/>
        </w:rPr>
        <w:t>、“</w:t>
      </w:r>
      <w:r>
        <w:rPr>
          <w:bCs/>
          <w:sz w:val="24"/>
        </w:rPr>
        <w:t>未知价</w:t>
      </w:r>
      <w:r>
        <w:rPr>
          <w:rFonts w:hint="eastAsia"/>
          <w:bCs/>
          <w:sz w:val="24"/>
        </w:rPr>
        <w:t>”</w:t>
      </w:r>
      <w:r>
        <w:rPr>
          <w:bCs/>
          <w:sz w:val="24"/>
        </w:rPr>
        <w:t>原则，即申购、赎回价格以申请当日收市后计算的基金份额净值为基准进行计算；</w:t>
      </w:r>
    </w:p>
    <w:p w14:paraId="58DE500F"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63B235E0"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6C9B7D4" w14:textId="77777777" w:rsidR="009F0786" w:rsidRDefault="007F17A8">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14:paraId="439E179B" w14:textId="77777777" w:rsidR="009F0786" w:rsidRDefault="007F17A8">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22FC7C1D" w14:textId="77777777" w:rsidR="009F0786" w:rsidRDefault="007F17A8">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w:t>
      </w:r>
      <w:r>
        <w:rPr>
          <w:rFonts w:hint="eastAsia"/>
          <w:bCs/>
          <w:sz w:val="24"/>
        </w:rPr>
        <w:t>介</w:t>
      </w:r>
      <w:r>
        <w:rPr>
          <w:bCs/>
          <w:sz w:val="24"/>
        </w:rPr>
        <w:t>上公告。</w:t>
      </w:r>
    </w:p>
    <w:p w14:paraId="4B32201A" w14:textId="77777777" w:rsidR="009F0786" w:rsidRDefault="007F17A8">
      <w:pPr>
        <w:spacing w:line="360" w:lineRule="auto"/>
        <w:ind w:firstLineChars="200" w:firstLine="480"/>
        <w:rPr>
          <w:bCs/>
          <w:sz w:val="24"/>
        </w:rPr>
      </w:pPr>
      <w:r>
        <w:rPr>
          <w:bCs/>
          <w:sz w:val="24"/>
        </w:rPr>
        <w:t>四、申购与赎回的程序</w:t>
      </w:r>
    </w:p>
    <w:p w14:paraId="5D066ECB"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AD54A6B" w14:textId="77777777" w:rsidR="009F0786" w:rsidRDefault="007F17A8">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394E18F"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19DFA00" w14:textId="77777777" w:rsidR="009F0786" w:rsidRDefault="007F17A8">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成立；本基金登记机构确认基金份额时，申购生效</w:t>
      </w:r>
      <w:r>
        <w:rPr>
          <w:bCs/>
          <w:sz w:val="24"/>
          <w:lang w:val="zh-CN"/>
        </w:rPr>
        <w:t>。</w:t>
      </w:r>
    </w:p>
    <w:p w14:paraId="648C9DAD" w14:textId="77777777" w:rsidR="009F0786" w:rsidRDefault="007F17A8">
      <w:pPr>
        <w:spacing w:line="360" w:lineRule="auto"/>
        <w:ind w:firstLineChars="200" w:firstLine="480"/>
        <w:rPr>
          <w:bCs/>
          <w:sz w:val="24"/>
        </w:rPr>
      </w:pPr>
      <w:r>
        <w:rPr>
          <w:rFonts w:hint="eastAsia"/>
          <w:bCs/>
          <w:sz w:val="24"/>
          <w:lang w:val="zh-CN"/>
        </w:rPr>
        <w:t>基金份额持有人递交赎回申请，赎回成立；本基金登记机构确认赎回时，赎回生效。</w:t>
      </w:r>
      <w:r>
        <w:rPr>
          <w:bCs/>
          <w:sz w:val="24"/>
        </w:rPr>
        <w:t>投资人赎回申请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14:paraId="0189E139"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1920659" w14:textId="77777777" w:rsidR="009F0786" w:rsidRDefault="007F17A8">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到销售网点柜台或以销售机构规定的其他方式查询申请的确认情况。销售机构对申购、赎回申请的受理并不代表申请一定</w:t>
      </w:r>
      <w:r>
        <w:rPr>
          <w:rFonts w:hint="eastAsia"/>
          <w:bCs/>
          <w:sz w:val="24"/>
        </w:rPr>
        <w:t>生效</w:t>
      </w:r>
      <w:r>
        <w:rPr>
          <w:bCs/>
          <w:sz w:val="24"/>
        </w:rPr>
        <w:t>，而仅代表销售机构确实接收到申请。申购、赎回的确认以登记机构的确认结果为准。对于申请的确认情况，投资者应及时查询。因投资</w:t>
      </w:r>
      <w:r>
        <w:rPr>
          <w:rFonts w:hint="eastAsia"/>
          <w:bCs/>
          <w:sz w:val="24"/>
        </w:rPr>
        <w:t>者</w:t>
      </w:r>
      <w:proofErr w:type="gramStart"/>
      <w:r>
        <w:rPr>
          <w:bCs/>
          <w:sz w:val="24"/>
        </w:rPr>
        <w:t>怠</w:t>
      </w:r>
      <w:proofErr w:type="gramEnd"/>
      <w:r>
        <w:rPr>
          <w:bCs/>
          <w:sz w:val="24"/>
        </w:rPr>
        <w:t>于履行该项查询等各项义务，致使其相关权益受损的，基金管理人、基金托管人、基金销售机构不承担由此造成的损失或不利后果</w:t>
      </w:r>
      <w:r>
        <w:rPr>
          <w:rFonts w:hint="eastAsia"/>
          <w:bCs/>
          <w:sz w:val="24"/>
        </w:rPr>
        <w:t>。</w:t>
      </w:r>
      <w:r>
        <w:rPr>
          <w:bCs/>
          <w:sz w:val="24"/>
        </w:rPr>
        <w:t>若申购不</w:t>
      </w:r>
      <w:r>
        <w:rPr>
          <w:rFonts w:hint="eastAsia"/>
          <w:bCs/>
          <w:sz w:val="24"/>
        </w:rPr>
        <w:t>生</w:t>
      </w:r>
      <w:r>
        <w:rPr>
          <w:rFonts w:hint="eastAsia"/>
          <w:bCs/>
          <w:sz w:val="24"/>
        </w:rPr>
        <w:lastRenderedPageBreak/>
        <w:t>效</w:t>
      </w:r>
      <w:r>
        <w:rPr>
          <w:bCs/>
          <w:sz w:val="24"/>
        </w:rPr>
        <w:t>，则申购款项退还给投资人。</w:t>
      </w:r>
    </w:p>
    <w:p w14:paraId="7A0A5879" w14:textId="77777777" w:rsidR="009F0786" w:rsidRDefault="007F17A8">
      <w:pPr>
        <w:spacing w:line="360" w:lineRule="auto"/>
        <w:ind w:firstLineChars="200" w:firstLine="480"/>
        <w:rPr>
          <w:bCs/>
          <w:sz w:val="24"/>
        </w:rPr>
      </w:pPr>
      <w:r>
        <w:rPr>
          <w:rFonts w:hint="eastAsia"/>
          <w:bCs/>
          <w:sz w:val="24"/>
        </w:rPr>
        <w:t>在法律法规允许的范围内，基金管理人或登记机构可根据相关业务规则，对上述业务办理时间进行调整，本基金管理人将于调整实施前按照有关规定予以公告。</w:t>
      </w:r>
    </w:p>
    <w:p w14:paraId="79F124FC" w14:textId="77777777" w:rsidR="009F0786" w:rsidRDefault="007F17A8">
      <w:pPr>
        <w:spacing w:line="360" w:lineRule="auto"/>
        <w:ind w:firstLineChars="200" w:firstLine="480"/>
        <w:rPr>
          <w:bCs/>
          <w:sz w:val="24"/>
        </w:rPr>
      </w:pPr>
      <w:r>
        <w:rPr>
          <w:bCs/>
          <w:sz w:val="24"/>
        </w:rPr>
        <w:t>五、申购和赎回的数量限制</w:t>
      </w:r>
    </w:p>
    <w:p w14:paraId="3324C5EB"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4C99147"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3D72084"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F074BFB" w14:textId="77777777" w:rsidR="009F0786" w:rsidRDefault="007F17A8">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5FAC8D4" w14:textId="77777777" w:rsidR="009F0786" w:rsidRDefault="007F17A8">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w:t>
      </w:r>
      <w:r>
        <w:rPr>
          <w:rFonts w:hint="eastAsia"/>
          <w:bCs/>
          <w:sz w:val="24"/>
        </w:rPr>
        <w:t>介</w:t>
      </w:r>
      <w:r>
        <w:rPr>
          <w:bCs/>
          <w:sz w:val="24"/>
        </w:rPr>
        <w:t>上公告。</w:t>
      </w:r>
    </w:p>
    <w:p w14:paraId="60F75564" w14:textId="77777777" w:rsidR="009F0786" w:rsidRDefault="007F17A8">
      <w:pPr>
        <w:spacing w:line="360" w:lineRule="auto"/>
        <w:ind w:firstLineChars="200" w:firstLine="480"/>
        <w:rPr>
          <w:bCs/>
          <w:sz w:val="24"/>
        </w:rPr>
      </w:pPr>
      <w:r>
        <w:rPr>
          <w:bCs/>
          <w:sz w:val="24"/>
        </w:rPr>
        <w:t>六、申购和赎回的价格、费用及其用途</w:t>
      </w:r>
    </w:p>
    <w:p w14:paraId="0B93B825" w14:textId="77777777" w:rsidR="009F0786" w:rsidRDefault="007F17A8">
      <w:pPr>
        <w:spacing w:line="360" w:lineRule="auto"/>
        <w:ind w:firstLineChars="200" w:firstLine="480"/>
        <w:rPr>
          <w:bCs/>
          <w:sz w:val="24"/>
        </w:rPr>
      </w:pPr>
      <w:r>
        <w:rPr>
          <w:bCs/>
          <w:sz w:val="24"/>
        </w:rPr>
        <w:t>1</w:t>
      </w:r>
      <w:r>
        <w:rPr>
          <w:rFonts w:hint="eastAsia"/>
          <w:bCs/>
          <w:sz w:val="24"/>
        </w:rPr>
        <w:t>、由于基金费用的不同，本基金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3D0C1C9D" w14:textId="77777777" w:rsidR="009F0786" w:rsidRDefault="007F17A8">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14B27D38" w14:textId="77777777" w:rsidR="009F0786" w:rsidRDefault="007F17A8">
      <w:pPr>
        <w:spacing w:line="360" w:lineRule="auto"/>
        <w:ind w:firstLineChars="200" w:firstLine="480"/>
        <w:rPr>
          <w:bCs/>
          <w:sz w:val="24"/>
        </w:rPr>
      </w:pP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。遇特殊情况，经</w:t>
      </w:r>
      <w:r>
        <w:rPr>
          <w:rFonts w:hint="eastAsia"/>
          <w:bCs/>
          <w:sz w:val="24"/>
        </w:rPr>
        <w:t>履行</w:t>
      </w:r>
      <w:r>
        <w:rPr>
          <w:bCs/>
          <w:sz w:val="24"/>
        </w:rPr>
        <w:t>适当程序，可以适当延迟计算或</w:t>
      </w:r>
      <w:r>
        <w:rPr>
          <w:rFonts w:hint="eastAsia"/>
          <w:bCs/>
          <w:sz w:val="24"/>
        </w:rPr>
        <w:t>披露</w:t>
      </w:r>
      <w:r>
        <w:rPr>
          <w:bCs/>
          <w:sz w:val="24"/>
        </w:rPr>
        <w:t>。</w:t>
      </w:r>
    </w:p>
    <w:p w14:paraId="1E7A7A14"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w:t>
      </w:r>
      <w:r>
        <w:rPr>
          <w:bCs/>
          <w:sz w:val="24"/>
        </w:rPr>
        <w:lastRenderedPageBreak/>
        <w:t>的有效份额为净申购金额除以当日的基金份额净值，有效份额单位为份，上述计算结果均按四舍五入方法，保留到小数点后</w:t>
      </w:r>
      <w:r>
        <w:rPr>
          <w:rFonts w:hint="eastAsia"/>
          <w:bCs/>
          <w:sz w:val="24"/>
        </w:rPr>
        <w:t>2</w:t>
      </w:r>
      <w:r>
        <w:rPr>
          <w:bCs/>
          <w:sz w:val="24"/>
        </w:rPr>
        <w:t xml:space="preserve"> </w:t>
      </w:r>
      <w:r>
        <w:rPr>
          <w:bCs/>
          <w:sz w:val="24"/>
        </w:rPr>
        <w:t>位，由此产生的收益或损失由基金财产承担。</w:t>
      </w:r>
    </w:p>
    <w:p w14:paraId="5BAA1599"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270B8199" w14:textId="77777777" w:rsidR="009F0786" w:rsidRDefault="007F17A8">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7F779D73" w14:textId="77777777" w:rsidR="009F0786" w:rsidRDefault="007F17A8">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赎回费用应根据法律法规规定的比例归入基金财产，未计入基金财产的部分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2AE040EF" w14:textId="77777777" w:rsidR="009F0786" w:rsidRDefault="007F17A8">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Pr>
          <w:rFonts w:hint="eastAsia"/>
          <w:bCs/>
          <w:sz w:val="24"/>
        </w:rPr>
        <w:t>介</w:t>
      </w:r>
      <w:r>
        <w:rPr>
          <w:bCs/>
          <w:sz w:val="24"/>
        </w:rPr>
        <w:t>上公告。</w:t>
      </w:r>
    </w:p>
    <w:p w14:paraId="7827E9E9" w14:textId="77777777" w:rsidR="009F0786" w:rsidRDefault="007F17A8">
      <w:pPr>
        <w:spacing w:line="360" w:lineRule="auto"/>
        <w:ind w:firstLineChars="200" w:firstLine="480"/>
        <w:rPr>
          <w:bCs/>
          <w:sz w:val="24"/>
        </w:rPr>
      </w:pPr>
      <w:r>
        <w:rPr>
          <w:bCs/>
          <w:sz w:val="24"/>
        </w:rPr>
        <w:t>7</w:t>
      </w:r>
      <w:r>
        <w:rPr>
          <w:bCs/>
          <w:sz w:val="24"/>
        </w:rPr>
        <w:t>、</w:t>
      </w:r>
      <w:r>
        <w:rPr>
          <w:rFonts w:hint="eastAsia"/>
          <w:bCs/>
          <w:sz w:val="24"/>
        </w:rPr>
        <w:t>在对现有基金份额持有人利益无实质性不利影响的前提下，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和基金赎回费率。</w:t>
      </w:r>
    </w:p>
    <w:p w14:paraId="2E458EB9" w14:textId="77777777" w:rsidR="009F0786" w:rsidRDefault="007F17A8">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D812B72" w14:textId="77777777" w:rsidR="009F0786" w:rsidRDefault="007F17A8">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F6C7EE5" w14:textId="77777777" w:rsidR="009F0786" w:rsidRDefault="007F17A8">
      <w:pPr>
        <w:spacing w:line="360" w:lineRule="auto"/>
        <w:ind w:firstLineChars="200" w:firstLine="480"/>
        <w:rPr>
          <w:bCs/>
          <w:sz w:val="24"/>
        </w:rPr>
      </w:pPr>
      <w:r>
        <w:rPr>
          <w:bCs/>
          <w:sz w:val="24"/>
        </w:rPr>
        <w:t>发生下列情况时，基金管理人可拒绝或暂停接受投资人的申购申请：</w:t>
      </w:r>
    </w:p>
    <w:p w14:paraId="204CDFCD"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326F53" w14:textId="77777777" w:rsidR="009F0786" w:rsidRDefault="007F17A8">
      <w:pPr>
        <w:spacing w:line="360" w:lineRule="auto"/>
        <w:ind w:firstLineChars="200" w:firstLine="480"/>
        <w:rPr>
          <w:bCs/>
          <w:sz w:val="24"/>
        </w:rPr>
      </w:pPr>
      <w:r>
        <w:rPr>
          <w:rFonts w:hint="eastAsia"/>
          <w:bCs/>
          <w:sz w:val="24"/>
        </w:rPr>
        <w:lastRenderedPageBreak/>
        <w:t>2</w:t>
      </w:r>
      <w:r>
        <w:rPr>
          <w:rFonts w:hint="eastAsia"/>
          <w:bCs/>
          <w:sz w:val="24"/>
        </w:rPr>
        <w:t>、发生基金合同规定的暂停基金资产估值情况时，基金管理人可暂停接受投资人的申购申请。</w:t>
      </w:r>
    </w:p>
    <w:p w14:paraId="69E5914D" w14:textId="77777777" w:rsidR="009F0786" w:rsidRDefault="007F17A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2704221F" w14:textId="77777777" w:rsidR="009F0786" w:rsidRDefault="007F17A8">
      <w:pPr>
        <w:spacing w:line="360" w:lineRule="auto"/>
        <w:ind w:firstLineChars="200" w:firstLine="480"/>
        <w:rPr>
          <w:bCs/>
          <w:sz w:val="24"/>
        </w:rPr>
      </w:pPr>
      <w:bookmarkStart w:id="142" w:name="_Hlt70481650"/>
      <w:bookmarkEnd w:id="142"/>
      <w:r>
        <w:rPr>
          <w:rFonts w:hint="eastAsia"/>
          <w:bCs/>
          <w:sz w:val="24"/>
        </w:rPr>
        <w:t>4</w:t>
      </w:r>
      <w:r>
        <w:rPr>
          <w:rFonts w:hint="eastAsia"/>
          <w:bCs/>
          <w:sz w:val="24"/>
        </w:rPr>
        <w:t>、</w:t>
      </w:r>
      <w:r>
        <w:rPr>
          <w:bCs/>
          <w:sz w:val="24"/>
        </w:rPr>
        <w:t>接受某笔或某些申购申请可能会影响或损害现有基金份额持有人利益时。</w:t>
      </w:r>
    </w:p>
    <w:p w14:paraId="649DCF5C" w14:textId="77777777" w:rsidR="009F0786" w:rsidRDefault="007F17A8">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1528DCEF" w14:textId="77777777" w:rsidR="009F0786" w:rsidRDefault="007F17A8">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5BB06E80" w14:textId="77777777" w:rsidR="009F0786" w:rsidRDefault="007F17A8">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1A8C0EC0" w14:textId="77777777" w:rsidR="009F0786" w:rsidRDefault="007F17A8">
      <w:pPr>
        <w:spacing w:line="360" w:lineRule="auto"/>
        <w:ind w:firstLineChars="200" w:firstLine="480"/>
        <w:rPr>
          <w:bCs/>
          <w:sz w:val="24"/>
        </w:rPr>
      </w:pPr>
      <w:r>
        <w:rPr>
          <w:rFonts w:hint="eastAsia"/>
          <w:bCs/>
          <w:sz w:val="24"/>
        </w:rPr>
        <w:t>8</w:t>
      </w:r>
      <w:r>
        <w:rPr>
          <w:rFonts w:hint="eastAsia"/>
          <w:bCs/>
          <w:sz w:val="24"/>
        </w:rPr>
        <w:t>、基金管理人、基金托管人、销售机构或登记机构的技术故障等异常情况导致基金销售系统、基金注册登记系统或基金会计系统无法正常运行。</w:t>
      </w:r>
    </w:p>
    <w:p w14:paraId="0A1EA4F5" w14:textId="77777777" w:rsidR="009F0786" w:rsidRDefault="007F17A8">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54AB103D" w14:textId="77777777" w:rsidR="009F0786" w:rsidRDefault="007F17A8">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管理人决定暂停接受投资者的申购申请</w:t>
      </w:r>
      <w:r>
        <w:rPr>
          <w:bCs/>
          <w:sz w:val="24"/>
        </w:rPr>
        <w:t>时，基金管理人应当根据有关规定在指定媒</w:t>
      </w:r>
      <w:r>
        <w:rPr>
          <w:rFonts w:hint="eastAsia"/>
          <w:bCs/>
          <w:sz w:val="24"/>
        </w:rPr>
        <w:t>介</w:t>
      </w:r>
      <w:r>
        <w:rPr>
          <w:bCs/>
          <w:sz w:val="24"/>
        </w:rPr>
        <w:t>上刊登暂停申购公告。如果投资人的申购申请被拒绝，被拒绝的申购款项将退还给投资人。在暂停申购的情况消除时，基金管理人应及时恢复申购业务的办理。</w:t>
      </w:r>
    </w:p>
    <w:p w14:paraId="419AC7B5" w14:textId="77777777" w:rsidR="009F0786" w:rsidRDefault="007F17A8">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9EC3288" w14:textId="77777777" w:rsidR="009F0786" w:rsidRDefault="007F17A8">
      <w:pPr>
        <w:spacing w:line="360" w:lineRule="auto"/>
        <w:ind w:firstLineChars="200" w:firstLine="480"/>
        <w:rPr>
          <w:bCs/>
          <w:sz w:val="24"/>
        </w:rPr>
      </w:pPr>
      <w:r>
        <w:rPr>
          <w:bCs/>
          <w:sz w:val="24"/>
        </w:rPr>
        <w:t>发生下列情形时，基金管理人可暂停接受投资人的赎回申请或延缓支付赎回款项：</w:t>
      </w:r>
    </w:p>
    <w:p w14:paraId="255B8C0F"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418F091" w14:textId="77777777" w:rsidR="009F0786" w:rsidRDefault="007F17A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0BD1D1B5" w14:textId="77777777" w:rsidR="009F0786" w:rsidRDefault="007F17A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43" w:name="_Hlt152500890"/>
      <w:r>
        <w:rPr>
          <w:bCs/>
          <w:sz w:val="24"/>
        </w:rPr>
        <w:t>净值。</w:t>
      </w:r>
    </w:p>
    <w:p w14:paraId="0B66B6DE" w14:textId="77777777" w:rsidR="009F0786" w:rsidRDefault="007F17A8">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43"/>
    <w:p w14:paraId="7E821945" w14:textId="77777777" w:rsidR="009F0786" w:rsidRDefault="007F17A8">
      <w:pPr>
        <w:spacing w:line="360" w:lineRule="auto"/>
        <w:ind w:firstLineChars="200" w:firstLine="480"/>
        <w:rPr>
          <w:bCs/>
          <w:sz w:val="24"/>
        </w:rPr>
      </w:pPr>
      <w:r>
        <w:rPr>
          <w:rFonts w:hint="eastAsia"/>
          <w:bCs/>
          <w:sz w:val="24"/>
        </w:rPr>
        <w:t>5</w:t>
      </w:r>
      <w:r>
        <w:rPr>
          <w:rFonts w:hint="eastAsia"/>
          <w:bCs/>
          <w:sz w:val="24"/>
        </w:rPr>
        <w:t>、接受某笔或某些赎回申请将影响或损害现有基金份额持有人利益的情形</w:t>
      </w:r>
      <w:r>
        <w:rPr>
          <w:rFonts w:hint="eastAsia"/>
          <w:bCs/>
          <w:sz w:val="24"/>
        </w:rPr>
        <w:lastRenderedPageBreak/>
        <w:t>时。</w:t>
      </w:r>
    </w:p>
    <w:p w14:paraId="601055DD" w14:textId="77777777" w:rsidR="009F0786" w:rsidRDefault="007F17A8">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6DBAEB67" w14:textId="77777777" w:rsidR="009F0786" w:rsidRDefault="007F17A8">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36E5D2BE" w14:textId="77777777" w:rsidR="009F0786" w:rsidRDefault="007F17A8">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9D29479" w14:textId="77777777" w:rsidR="009F0786" w:rsidRDefault="007F17A8">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E96AA72"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巨额赎回的认定</w:t>
      </w:r>
    </w:p>
    <w:p w14:paraId="45158BA4" w14:textId="77777777" w:rsidR="009F0786" w:rsidRDefault="007F17A8">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669ADD34"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E2510CB" w14:textId="77777777" w:rsidR="009F0786" w:rsidRDefault="007F17A8">
      <w:pPr>
        <w:spacing w:line="360" w:lineRule="auto"/>
        <w:ind w:firstLineChars="200" w:firstLine="480"/>
        <w:rPr>
          <w:bCs/>
          <w:sz w:val="24"/>
        </w:rPr>
      </w:pPr>
      <w:r>
        <w:rPr>
          <w:bCs/>
          <w:sz w:val="24"/>
        </w:rPr>
        <w:t>当基金出现巨额赎回时，基金管理人可以根据基金当时的资产组合状况决定全额赎回或部分延期赎回</w:t>
      </w:r>
      <w:r>
        <w:rPr>
          <w:rFonts w:hint="eastAsia"/>
          <w:bCs/>
          <w:sz w:val="24"/>
        </w:rPr>
        <w:t>或</w:t>
      </w:r>
      <w:r>
        <w:rPr>
          <w:bCs/>
          <w:sz w:val="24"/>
        </w:rPr>
        <w:t>暂停赎回。</w:t>
      </w:r>
    </w:p>
    <w:p w14:paraId="4F023415" w14:textId="77777777" w:rsidR="009F0786" w:rsidRDefault="007F17A8">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294D888" w14:textId="77777777" w:rsidR="009F0786" w:rsidRDefault="007F17A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全部赎回申请有困难或认为因支付投资人的全部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Pr>
          <w:rFonts w:hint="eastAsia"/>
          <w:bCs/>
          <w:sz w:val="24"/>
        </w:rPr>
        <w:lastRenderedPageBreak/>
        <w:t>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14:paraId="43439726" w14:textId="77777777" w:rsidR="009F0786" w:rsidRDefault="007F17A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）当发生巨额赎回时且单个基金份额持有人的赎回申请超过上一开放日基金总份额</w:t>
      </w:r>
      <w:r>
        <w:rPr>
          <w:rFonts w:hint="eastAsia"/>
          <w:bCs/>
          <w:sz w:val="24"/>
        </w:rPr>
        <w:t>20%</w:t>
      </w:r>
      <w:r>
        <w:rPr>
          <w:rFonts w:hint="eastAsia"/>
          <w:bCs/>
          <w:sz w:val="24"/>
        </w:rPr>
        <w:t>的，基金管理人有权对该单个基金份额持有人超出该比例的赎回申请实施延期办理；对该单个基金份额持有人剩余赎回申请，基金管理人可以根据前款“（</w:t>
      </w:r>
      <w:r>
        <w:rPr>
          <w:rFonts w:hint="eastAsia"/>
          <w:bCs/>
          <w:sz w:val="24"/>
        </w:rPr>
        <w:t>1</w:t>
      </w:r>
      <w:r>
        <w:rPr>
          <w:rFonts w:hint="eastAsia"/>
          <w:bCs/>
          <w:sz w:val="24"/>
        </w:rPr>
        <w:t>）全额赎回”或“（</w:t>
      </w:r>
      <w:r>
        <w:rPr>
          <w:rFonts w:hint="eastAsia"/>
          <w:bCs/>
          <w:sz w:val="24"/>
        </w:rPr>
        <w:t>2</w:t>
      </w:r>
      <w:r>
        <w:rPr>
          <w:rFonts w:hint="eastAsia"/>
          <w:bCs/>
          <w:sz w:val="24"/>
        </w:rPr>
        <w:t>）部分延期赎回”约定的方式与其他账户的赎回申请一并办理。</w:t>
      </w:r>
    </w:p>
    <w:p w14:paraId="130A5A0F" w14:textId="77777777" w:rsidR="009F0786" w:rsidRDefault="007F17A8">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0F2DAF58"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巨额赎回的公告</w:t>
      </w:r>
    </w:p>
    <w:p w14:paraId="66AC77CB" w14:textId="77777777" w:rsidR="009F0786" w:rsidRDefault="007F17A8">
      <w:pPr>
        <w:spacing w:line="360" w:lineRule="auto"/>
        <w:ind w:firstLineChars="200" w:firstLine="480"/>
        <w:rPr>
          <w:bCs/>
          <w:sz w:val="24"/>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在指定媒介上刊登公告。</w:t>
      </w:r>
    </w:p>
    <w:p w14:paraId="017C82C3" w14:textId="77777777" w:rsidR="009F0786" w:rsidRDefault="007F17A8">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0B1286A" w14:textId="77777777" w:rsidR="009F0786" w:rsidRDefault="007F17A8">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、发生上述暂停申购或赎回情况的，基金管理人应当在规定期限内在指定媒介上刊登暂停公告。</w:t>
      </w:r>
    </w:p>
    <w:p w14:paraId="47683F7A" w14:textId="77777777" w:rsidR="009F0786" w:rsidRDefault="007F17A8">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5580FEA" w14:textId="77777777" w:rsidR="009F0786" w:rsidRDefault="007F17A8">
      <w:pPr>
        <w:spacing w:line="360" w:lineRule="auto"/>
        <w:ind w:firstLineChars="200" w:firstLine="480"/>
        <w:rPr>
          <w:bCs/>
          <w:sz w:val="24"/>
        </w:rPr>
      </w:pPr>
      <w:r>
        <w:rPr>
          <w:bCs/>
          <w:sz w:val="24"/>
        </w:rPr>
        <w:t>十一</w:t>
      </w:r>
      <w:r>
        <w:rPr>
          <w:rFonts w:hint="eastAsia"/>
          <w:bCs/>
          <w:sz w:val="24"/>
        </w:rPr>
        <w:t>、</w:t>
      </w:r>
      <w:r>
        <w:rPr>
          <w:bCs/>
          <w:sz w:val="24"/>
        </w:rPr>
        <w:t>基金转换</w:t>
      </w:r>
    </w:p>
    <w:p w14:paraId="1E67450C" w14:textId="77777777" w:rsidR="009F0786" w:rsidRDefault="007F17A8">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类基金份额之间暂不允许进行相互转换。</w:t>
      </w:r>
    </w:p>
    <w:p w14:paraId="7AD0AA4F" w14:textId="77777777" w:rsidR="009F0786" w:rsidRDefault="007F17A8">
      <w:pPr>
        <w:spacing w:line="360" w:lineRule="auto"/>
        <w:ind w:firstLineChars="200" w:firstLine="480"/>
        <w:rPr>
          <w:bCs/>
          <w:sz w:val="24"/>
        </w:rPr>
      </w:pPr>
      <w:r>
        <w:rPr>
          <w:rFonts w:hint="eastAsia"/>
          <w:bCs/>
          <w:sz w:val="24"/>
        </w:rPr>
        <w:lastRenderedPageBreak/>
        <w:t>十二、基金份额的转让</w:t>
      </w:r>
    </w:p>
    <w:p w14:paraId="32228772" w14:textId="77777777" w:rsidR="009F0786" w:rsidRDefault="007F17A8">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1B2E5DF" w14:textId="77777777" w:rsidR="009F0786" w:rsidRDefault="007F17A8">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77298475" w14:textId="77777777" w:rsidR="009F0786" w:rsidRDefault="007F17A8">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0ECB84CD" w14:textId="77777777" w:rsidR="009F0786" w:rsidRDefault="007F17A8">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30B26F89" w14:textId="77777777" w:rsidR="009F0786" w:rsidRDefault="007F17A8">
      <w:pPr>
        <w:spacing w:line="360" w:lineRule="auto"/>
        <w:ind w:firstLineChars="200" w:firstLine="480"/>
        <w:rPr>
          <w:bCs/>
          <w:sz w:val="24"/>
        </w:rPr>
      </w:pPr>
      <w:r>
        <w:rPr>
          <w:bCs/>
          <w:sz w:val="24"/>
        </w:rPr>
        <w:t>十</w:t>
      </w:r>
      <w:r>
        <w:rPr>
          <w:rFonts w:hint="eastAsia"/>
          <w:bCs/>
          <w:sz w:val="24"/>
        </w:rPr>
        <w:t>四、</w:t>
      </w:r>
      <w:r>
        <w:rPr>
          <w:bCs/>
          <w:sz w:val="24"/>
        </w:rPr>
        <w:t>基金的转托管</w:t>
      </w:r>
    </w:p>
    <w:p w14:paraId="486DA40D" w14:textId="77777777" w:rsidR="009F0786" w:rsidRDefault="007F17A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13B52ED" w14:textId="77777777" w:rsidR="009F0786" w:rsidRDefault="007F17A8">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4BE91D85" w14:textId="77777777" w:rsidR="009F0786" w:rsidRDefault="007F17A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91E65D6" w14:textId="77777777" w:rsidR="009F0786" w:rsidRDefault="007F17A8">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2E359983" w14:textId="77777777" w:rsidR="009F0786" w:rsidRDefault="007F17A8">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594EF71A" w14:textId="77777777" w:rsidR="009F0786" w:rsidRDefault="007F17A8">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6DED28EA" w14:textId="77777777" w:rsidR="00A7118E" w:rsidRPr="00A7118E" w:rsidRDefault="00A7118E" w:rsidP="00A7118E">
      <w:pPr>
        <w:spacing w:line="360" w:lineRule="auto"/>
        <w:ind w:firstLineChars="200" w:firstLine="480"/>
        <w:rPr>
          <w:bCs/>
          <w:sz w:val="24"/>
        </w:rPr>
      </w:pPr>
      <w:r w:rsidRPr="00A7118E">
        <w:rPr>
          <w:rFonts w:hint="eastAsia"/>
          <w:bCs/>
          <w:sz w:val="24"/>
        </w:rPr>
        <w:lastRenderedPageBreak/>
        <w:t>十七、实施</w:t>
      </w:r>
      <w:proofErr w:type="gramStart"/>
      <w:r w:rsidRPr="00A7118E">
        <w:rPr>
          <w:rFonts w:hint="eastAsia"/>
          <w:bCs/>
          <w:sz w:val="24"/>
        </w:rPr>
        <w:t>侧袋机制</w:t>
      </w:r>
      <w:proofErr w:type="gramEnd"/>
      <w:r w:rsidRPr="00A7118E">
        <w:rPr>
          <w:rFonts w:hint="eastAsia"/>
          <w:bCs/>
          <w:sz w:val="24"/>
        </w:rPr>
        <w:t>期间本基金的申购与赎回</w:t>
      </w:r>
    </w:p>
    <w:p w14:paraId="1239F334" w14:textId="3E4783A2" w:rsidR="00A7118E" w:rsidRDefault="00A7118E" w:rsidP="00A7118E">
      <w:pPr>
        <w:spacing w:line="360" w:lineRule="auto"/>
        <w:ind w:firstLineChars="200" w:firstLine="480"/>
        <w:rPr>
          <w:bCs/>
          <w:sz w:val="24"/>
        </w:rPr>
      </w:pPr>
      <w:r w:rsidRPr="00A7118E">
        <w:rPr>
          <w:rFonts w:hint="eastAsia"/>
          <w:bCs/>
          <w:sz w:val="24"/>
        </w:rPr>
        <w:t>本基金实施</w:t>
      </w:r>
      <w:proofErr w:type="gramStart"/>
      <w:r w:rsidRPr="00A7118E">
        <w:rPr>
          <w:rFonts w:hint="eastAsia"/>
          <w:bCs/>
          <w:sz w:val="24"/>
        </w:rPr>
        <w:t>侧袋机制</w:t>
      </w:r>
      <w:proofErr w:type="gramEnd"/>
      <w:r w:rsidRPr="00A7118E">
        <w:rPr>
          <w:rFonts w:hint="eastAsia"/>
          <w:bCs/>
          <w:sz w:val="24"/>
        </w:rPr>
        <w:t>的，本基金的申购和赎回安排详见招募说明书或相关公告。</w:t>
      </w:r>
    </w:p>
    <w:p w14:paraId="456A8958"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144" w:name="_Toc16859"/>
      <w:bookmarkStart w:id="145" w:name="_Toc31644"/>
      <w:bookmarkStart w:id="146" w:name="_Toc139991737"/>
      <w:bookmarkStart w:id="147" w:name="_Toc31653"/>
      <w:bookmarkStart w:id="148" w:name="_Toc31235"/>
      <w:bookmarkStart w:id="149" w:name="_Toc3601"/>
      <w:bookmarkStart w:id="150" w:name="_Toc123112235"/>
      <w:bookmarkStart w:id="151" w:name="_Toc123102454"/>
      <w:bookmarkStart w:id="152" w:name="_Toc123051453"/>
      <w:bookmarkStart w:id="153" w:name="_Toc14835"/>
      <w:bookmarkStart w:id="154" w:name="_Toc6405"/>
      <w:bookmarkStart w:id="155" w:name="_Toc98560353"/>
      <w:bookmarkStart w:id="156" w:name="_Toc141703887"/>
      <w:bookmarkStart w:id="157" w:name="_Toc26207"/>
      <w:bookmarkStart w:id="158" w:name="_Toc12245"/>
      <w:bookmarkStart w:id="159" w:name="_Toc29251"/>
      <w:bookmarkStart w:id="160"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323DA33" w14:textId="77777777" w:rsidR="009F0786" w:rsidRDefault="009F0786">
      <w:pPr>
        <w:spacing w:line="360" w:lineRule="auto"/>
        <w:ind w:firstLineChars="200" w:firstLine="480"/>
        <w:rPr>
          <w:bCs/>
          <w:sz w:val="24"/>
        </w:rPr>
      </w:pPr>
    </w:p>
    <w:p w14:paraId="31769937" w14:textId="77777777" w:rsidR="009F0786" w:rsidRDefault="007F17A8">
      <w:pPr>
        <w:spacing w:line="360" w:lineRule="auto"/>
        <w:ind w:firstLineChars="200" w:firstLine="480"/>
        <w:rPr>
          <w:bCs/>
          <w:sz w:val="24"/>
        </w:rPr>
      </w:pPr>
      <w:r>
        <w:rPr>
          <w:bCs/>
          <w:sz w:val="24"/>
        </w:rPr>
        <w:t>一、基金</w:t>
      </w:r>
      <w:bookmarkEnd w:id="162"/>
      <w:r>
        <w:rPr>
          <w:bCs/>
          <w:sz w:val="24"/>
        </w:rPr>
        <w:t>管理人</w:t>
      </w:r>
      <w:bookmarkEnd w:id="163"/>
      <w:bookmarkEnd w:id="164"/>
      <w:bookmarkEnd w:id="165"/>
    </w:p>
    <w:p w14:paraId="2DE09FC9" w14:textId="77777777" w:rsidR="009F0786" w:rsidRDefault="007F17A8">
      <w:pPr>
        <w:spacing w:line="360" w:lineRule="auto"/>
        <w:ind w:firstLineChars="200" w:firstLine="480"/>
        <w:rPr>
          <w:bCs/>
          <w:sz w:val="24"/>
        </w:rPr>
      </w:pPr>
      <w:bookmarkStart w:id="166" w:name="_Toc15118235"/>
      <w:r>
        <w:rPr>
          <w:bCs/>
          <w:sz w:val="24"/>
        </w:rPr>
        <w:t>（一）</w:t>
      </w:r>
      <w:r>
        <w:rPr>
          <w:bCs/>
          <w:sz w:val="24"/>
        </w:rPr>
        <w:tab/>
      </w:r>
      <w:r>
        <w:rPr>
          <w:bCs/>
          <w:sz w:val="24"/>
        </w:rPr>
        <w:t>基金管理人简况</w:t>
      </w:r>
      <w:bookmarkEnd w:id="166"/>
    </w:p>
    <w:p w14:paraId="1D5E9C77" w14:textId="77777777" w:rsidR="009F0786" w:rsidRDefault="007F17A8">
      <w:pPr>
        <w:spacing w:line="360" w:lineRule="auto"/>
        <w:ind w:firstLineChars="200" w:firstLine="480"/>
        <w:rPr>
          <w:bCs/>
          <w:sz w:val="24"/>
        </w:rPr>
      </w:pPr>
      <w:bookmarkStart w:id="167" w:name="_Toc15118236"/>
      <w:bookmarkStart w:id="168" w:name="_Toc15118237"/>
      <w:r>
        <w:rPr>
          <w:bCs/>
          <w:sz w:val="24"/>
        </w:rPr>
        <w:t>名称：</w:t>
      </w:r>
      <w:bookmarkEnd w:id="167"/>
      <w:r>
        <w:rPr>
          <w:rFonts w:hint="eastAsia"/>
          <w:bCs/>
          <w:sz w:val="24"/>
        </w:rPr>
        <w:t>广发基金管理有限公司</w:t>
      </w:r>
    </w:p>
    <w:p w14:paraId="51A54EC8" w14:textId="77777777" w:rsidR="009F0786" w:rsidRDefault="007F17A8">
      <w:pPr>
        <w:spacing w:line="360" w:lineRule="auto"/>
        <w:ind w:firstLineChars="200" w:firstLine="480"/>
        <w:rPr>
          <w:bCs/>
          <w:sz w:val="24"/>
        </w:rPr>
      </w:pPr>
      <w:r>
        <w:rPr>
          <w:bCs/>
          <w:sz w:val="24"/>
        </w:rPr>
        <w:t>住所：</w:t>
      </w:r>
      <w:r>
        <w:rPr>
          <w:rFonts w:hint="eastAsia"/>
          <w:bCs/>
          <w:sz w:val="24"/>
        </w:rPr>
        <w:t>广东省珠海市横琴新区宝华路</w:t>
      </w:r>
      <w:r>
        <w:rPr>
          <w:rFonts w:hint="eastAsia"/>
          <w:bCs/>
          <w:sz w:val="24"/>
        </w:rPr>
        <w:t>6</w:t>
      </w:r>
      <w:r>
        <w:rPr>
          <w:rFonts w:hint="eastAsia"/>
          <w:bCs/>
          <w:sz w:val="24"/>
        </w:rPr>
        <w:t>号</w:t>
      </w:r>
      <w:r>
        <w:rPr>
          <w:rFonts w:hint="eastAsia"/>
          <w:bCs/>
          <w:sz w:val="24"/>
        </w:rPr>
        <w:t>105</w:t>
      </w:r>
      <w:r>
        <w:rPr>
          <w:rFonts w:hint="eastAsia"/>
          <w:bCs/>
          <w:sz w:val="24"/>
        </w:rPr>
        <w:t>室—</w:t>
      </w:r>
      <w:r>
        <w:rPr>
          <w:rFonts w:hint="eastAsia"/>
          <w:bCs/>
          <w:sz w:val="24"/>
        </w:rPr>
        <w:t>49848</w:t>
      </w:r>
      <w:r>
        <w:rPr>
          <w:rFonts w:hint="eastAsia"/>
          <w:bCs/>
          <w:sz w:val="24"/>
        </w:rPr>
        <w:t>（集中办公区）</w:t>
      </w:r>
    </w:p>
    <w:p w14:paraId="4DCC286B" w14:textId="77777777" w:rsidR="009F0786" w:rsidRDefault="007F17A8">
      <w:pPr>
        <w:spacing w:line="360" w:lineRule="auto"/>
        <w:ind w:firstLineChars="200" w:firstLine="480"/>
        <w:rPr>
          <w:bCs/>
          <w:sz w:val="24"/>
        </w:rPr>
      </w:pPr>
      <w:r>
        <w:rPr>
          <w:bCs/>
          <w:sz w:val="24"/>
        </w:rPr>
        <w:t>法定代表人：</w:t>
      </w:r>
      <w:r>
        <w:rPr>
          <w:rFonts w:hint="eastAsia"/>
          <w:bCs/>
          <w:sz w:val="24"/>
        </w:rPr>
        <w:t>孙树明</w:t>
      </w:r>
    </w:p>
    <w:p w14:paraId="2C3781F0" w14:textId="77777777" w:rsidR="009F0786" w:rsidRDefault="007F17A8">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6880B1B2" w14:textId="77777777" w:rsidR="009F0786" w:rsidRDefault="007F17A8">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[2003]91</w:t>
      </w:r>
      <w:r>
        <w:rPr>
          <w:rFonts w:hint="eastAsia"/>
          <w:bCs/>
          <w:sz w:val="24"/>
        </w:rPr>
        <w:t>号</w:t>
      </w:r>
    </w:p>
    <w:p w14:paraId="2C2DEDE1" w14:textId="77777777" w:rsidR="009F0786" w:rsidRDefault="007F17A8">
      <w:pPr>
        <w:spacing w:line="360" w:lineRule="auto"/>
        <w:ind w:firstLineChars="200" w:firstLine="480"/>
        <w:rPr>
          <w:bCs/>
          <w:sz w:val="24"/>
        </w:rPr>
      </w:pPr>
      <w:r>
        <w:rPr>
          <w:bCs/>
          <w:sz w:val="24"/>
        </w:rPr>
        <w:t>组织形式：</w:t>
      </w:r>
      <w:r>
        <w:rPr>
          <w:rFonts w:hint="eastAsia"/>
          <w:bCs/>
          <w:sz w:val="24"/>
        </w:rPr>
        <w:t>有限责任公司</w:t>
      </w:r>
    </w:p>
    <w:p w14:paraId="790BA002" w14:textId="77777777" w:rsidR="009F0786" w:rsidRDefault="007F17A8">
      <w:pPr>
        <w:spacing w:line="360" w:lineRule="auto"/>
        <w:ind w:firstLineChars="200" w:firstLine="480"/>
        <w:rPr>
          <w:bCs/>
          <w:sz w:val="24"/>
        </w:rPr>
      </w:pPr>
      <w:r>
        <w:rPr>
          <w:bCs/>
          <w:sz w:val="24"/>
        </w:rPr>
        <w:t>注册资本：</w:t>
      </w:r>
      <w:r>
        <w:rPr>
          <w:rFonts w:hint="eastAsia"/>
          <w:bCs/>
          <w:sz w:val="24"/>
        </w:rPr>
        <w:t>人民币</w:t>
      </w:r>
      <w:r>
        <w:rPr>
          <w:rFonts w:hint="eastAsia"/>
          <w:bCs/>
          <w:sz w:val="24"/>
        </w:rPr>
        <w:t>1.2688</w:t>
      </w:r>
      <w:r>
        <w:rPr>
          <w:rFonts w:hint="eastAsia"/>
          <w:bCs/>
          <w:sz w:val="24"/>
        </w:rPr>
        <w:t>亿元</w:t>
      </w:r>
    </w:p>
    <w:p w14:paraId="4E0673AC" w14:textId="77777777" w:rsidR="009F0786" w:rsidRDefault="007F17A8">
      <w:pPr>
        <w:spacing w:line="360" w:lineRule="auto"/>
        <w:ind w:firstLineChars="200" w:firstLine="480"/>
        <w:rPr>
          <w:bCs/>
          <w:sz w:val="24"/>
        </w:rPr>
      </w:pPr>
      <w:r>
        <w:rPr>
          <w:bCs/>
          <w:sz w:val="24"/>
        </w:rPr>
        <w:t>存续期限：</w:t>
      </w:r>
      <w:r>
        <w:rPr>
          <w:rFonts w:hint="eastAsia"/>
          <w:bCs/>
          <w:sz w:val="24"/>
        </w:rPr>
        <w:t>持续经营</w:t>
      </w:r>
    </w:p>
    <w:p w14:paraId="68906C91" w14:textId="77777777" w:rsidR="009F0786" w:rsidRDefault="007F17A8">
      <w:pPr>
        <w:spacing w:line="360" w:lineRule="auto"/>
        <w:ind w:firstLineChars="200" w:firstLine="480"/>
        <w:rPr>
          <w:bCs/>
          <w:sz w:val="24"/>
        </w:rPr>
      </w:pPr>
      <w:r>
        <w:rPr>
          <w:bCs/>
          <w:sz w:val="24"/>
        </w:rPr>
        <w:t>联系电话：</w:t>
      </w:r>
      <w:r>
        <w:rPr>
          <w:bCs/>
          <w:sz w:val="24"/>
        </w:rPr>
        <w:t>020-83936666</w:t>
      </w:r>
    </w:p>
    <w:p w14:paraId="07A1E3C6" w14:textId="77777777" w:rsidR="009F0786" w:rsidRDefault="007F17A8">
      <w:pPr>
        <w:spacing w:line="360" w:lineRule="auto"/>
        <w:ind w:firstLineChars="200" w:firstLine="480"/>
        <w:rPr>
          <w:bCs/>
          <w:sz w:val="24"/>
        </w:rPr>
      </w:pPr>
      <w:r>
        <w:rPr>
          <w:bCs/>
          <w:sz w:val="24"/>
        </w:rPr>
        <w:t>（二）</w:t>
      </w:r>
      <w:r>
        <w:rPr>
          <w:bCs/>
          <w:sz w:val="24"/>
        </w:rPr>
        <w:tab/>
      </w:r>
      <w:r>
        <w:rPr>
          <w:bCs/>
          <w:sz w:val="24"/>
        </w:rPr>
        <w:t>基金管理人的权利与义务</w:t>
      </w:r>
      <w:bookmarkEnd w:id="168"/>
    </w:p>
    <w:p w14:paraId="68ABE863" w14:textId="77777777" w:rsidR="009F0786" w:rsidRDefault="007F17A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5FF066B" w14:textId="77777777" w:rsidR="009F0786" w:rsidRDefault="007F17A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3A5F24A" w14:textId="77777777" w:rsidR="009F0786" w:rsidRDefault="007F17A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04CDC4B" w14:textId="77777777" w:rsidR="009F0786" w:rsidRDefault="007F17A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FAC1A2A" w14:textId="77777777" w:rsidR="009F0786" w:rsidRDefault="007F17A8">
      <w:pPr>
        <w:spacing w:line="360" w:lineRule="auto"/>
        <w:ind w:firstLineChars="200" w:firstLine="480"/>
        <w:rPr>
          <w:bCs/>
          <w:sz w:val="24"/>
        </w:rPr>
      </w:pPr>
      <w:r>
        <w:rPr>
          <w:bCs/>
          <w:sz w:val="24"/>
        </w:rPr>
        <w:t>（</w:t>
      </w:r>
      <w:r>
        <w:rPr>
          <w:bCs/>
          <w:sz w:val="24"/>
        </w:rPr>
        <w:t>4</w:t>
      </w:r>
      <w:r>
        <w:rPr>
          <w:bCs/>
          <w:sz w:val="24"/>
        </w:rPr>
        <w:t>）销售基金份额；</w:t>
      </w:r>
    </w:p>
    <w:p w14:paraId="78748CD4" w14:textId="77777777" w:rsidR="009F0786" w:rsidRDefault="007F17A8">
      <w:pPr>
        <w:spacing w:line="360" w:lineRule="auto"/>
        <w:ind w:firstLineChars="200" w:firstLine="480"/>
        <w:rPr>
          <w:bCs/>
          <w:sz w:val="24"/>
        </w:rPr>
      </w:pPr>
      <w:r>
        <w:rPr>
          <w:bCs/>
          <w:sz w:val="24"/>
        </w:rPr>
        <w:t>（</w:t>
      </w:r>
      <w:r>
        <w:rPr>
          <w:bCs/>
          <w:sz w:val="24"/>
        </w:rPr>
        <w:t>5</w:t>
      </w:r>
      <w:r>
        <w:rPr>
          <w:bCs/>
          <w:sz w:val="24"/>
        </w:rPr>
        <w:t>）</w:t>
      </w:r>
      <w:bookmarkStart w:id="169" w:name="_Hlt88896155"/>
      <w:r>
        <w:rPr>
          <w:rFonts w:hint="eastAsia"/>
          <w:bCs/>
          <w:sz w:val="24"/>
        </w:rPr>
        <w:t>按照规定</w:t>
      </w:r>
      <w:r>
        <w:rPr>
          <w:bCs/>
          <w:sz w:val="24"/>
        </w:rPr>
        <w:t>召集</w:t>
      </w:r>
      <w:bookmarkEnd w:id="169"/>
      <w:r>
        <w:rPr>
          <w:bCs/>
          <w:sz w:val="24"/>
        </w:rPr>
        <w:t>基金份额持有人大会；</w:t>
      </w:r>
    </w:p>
    <w:p w14:paraId="2A4B9D79" w14:textId="77777777" w:rsidR="009F0786" w:rsidRDefault="007F17A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1E4F98F" w14:textId="77777777" w:rsidR="009F0786" w:rsidRDefault="007F17A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846AB2E" w14:textId="77777777" w:rsidR="009F0786" w:rsidRDefault="007F17A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A21E173" w14:textId="77777777" w:rsidR="009F0786" w:rsidRDefault="007F17A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50D2B52B" w14:textId="77777777" w:rsidR="009F0786" w:rsidRDefault="007F17A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E7D1BE5" w14:textId="77777777" w:rsidR="009F0786" w:rsidRDefault="007F17A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0A401E5" w14:textId="77777777" w:rsidR="009F0786" w:rsidRDefault="007F17A8">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）在符合有关法律法规和《基金合同》的前提下，经与基金托管人协商一致后，决定和调整除管理费率、托管费率之外的基金相关费率结构和收费方式；</w:t>
      </w:r>
      <w:r>
        <w:rPr>
          <w:bCs/>
          <w:sz w:val="24"/>
        </w:rPr>
        <w:t xml:space="preserve"> </w:t>
      </w:r>
    </w:p>
    <w:p w14:paraId="0EE9A901"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3</w:t>
      </w:r>
      <w:r>
        <w:rPr>
          <w:bCs/>
          <w:sz w:val="24"/>
        </w:rPr>
        <w:t>）依照法律法规为基金的利益对被投资公司行使股东权利，为基金的利益行使因基金财产投资于证券所产生的权利；</w:t>
      </w:r>
      <w:r>
        <w:rPr>
          <w:bCs/>
          <w:sz w:val="24"/>
        </w:rPr>
        <w:tab/>
      </w:r>
    </w:p>
    <w:p w14:paraId="350533AD"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4</w:t>
      </w:r>
      <w:r>
        <w:rPr>
          <w:bCs/>
          <w:sz w:val="24"/>
        </w:rPr>
        <w:t>）在法律法规允许的前提下，为基金的利益依法为基金进行融资</w:t>
      </w:r>
      <w:r>
        <w:rPr>
          <w:rFonts w:hint="eastAsia"/>
          <w:bCs/>
          <w:sz w:val="24"/>
        </w:rPr>
        <w:t>；</w:t>
      </w:r>
    </w:p>
    <w:p w14:paraId="239C430D"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5</w:t>
      </w:r>
      <w:r>
        <w:rPr>
          <w:bCs/>
          <w:sz w:val="24"/>
        </w:rPr>
        <w:t>）以基金管理人的名义，代表基金份额持有人的利益行使诉讼权利或者实施其他法律行为；</w:t>
      </w:r>
      <w:r>
        <w:rPr>
          <w:bCs/>
          <w:sz w:val="24"/>
        </w:rPr>
        <w:tab/>
      </w:r>
    </w:p>
    <w:p w14:paraId="3CC4FCF9"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6</w:t>
      </w:r>
      <w:r>
        <w:rPr>
          <w:bCs/>
          <w:sz w:val="24"/>
        </w:rPr>
        <w:t>）选择、更换律师事务所、会计师事务所、证券经纪商或其他为基金提供服务的外部机构；</w:t>
      </w:r>
      <w:r>
        <w:rPr>
          <w:bCs/>
          <w:sz w:val="24"/>
        </w:rPr>
        <w:tab/>
      </w:r>
    </w:p>
    <w:p w14:paraId="6C29BF96"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7</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18A7C33F"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8</w:t>
      </w:r>
      <w:r>
        <w:rPr>
          <w:bCs/>
          <w:sz w:val="24"/>
        </w:rPr>
        <w:t>）法律法规及中国证监会规定的和《基金合同》约定的其他权利。</w:t>
      </w:r>
    </w:p>
    <w:p w14:paraId="76FA1522" w14:textId="77777777" w:rsidR="009F0786" w:rsidRDefault="007F17A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309C3F7" w14:textId="77777777" w:rsidR="009F0786" w:rsidRDefault="007F17A8">
      <w:pPr>
        <w:spacing w:line="440" w:lineRule="atLeast"/>
        <w:ind w:firstLineChars="200" w:firstLine="480"/>
        <w:rPr>
          <w:bCs/>
          <w:sz w:val="24"/>
        </w:rPr>
      </w:pPr>
      <w:bookmarkStart w:id="170"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金，办理或者委托经中国证监会认定的其他机构代为办理基金份额的发售和登记事宜；</w:t>
      </w:r>
    </w:p>
    <w:p w14:paraId="58AFDC6E" w14:textId="77777777" w:rsidR="009F0786" w:rsidRDefault="007F17A8">
      <w:pPr>
        <w:spacing w:line="440" w:lineRule="atLeast"/>
        <w:ind w:firstLineChars="200" w:firstLine="480"/>
        <w:rPr>
          <w:bCs/>
          <w:sz w:val="24"/>
        </w:rPr>
      </w:pPr>
      <w:r>
        <w:rPr>
          <w:bCs/>
          <w:sz w:val="24"/>
        </w:rPr>
        <w:t>（</w:t>
      </w:r>
      <w:r>
        <w:rPr>
          <w:bCs/>
          <w:sz w:val="24"/>
        </w:rPr>
        <w:t>2</w:t>
      </w:r>
      <w:r>
        <w:rPr>
          <w:bCs/>
          <w:sz w:val="24"/>
        </w:rPr>
        <w:t>）办理基金备案手续；</w:t>
      </w:r>
    </w:p>
    <w:p w14:paraId="6DA851FB" w14:textId="77777777" w:rsidR="009F0786" w:rsidRDefault="007F17A8">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6D5E0B35" w14:textId="77777777" w:rsidR="009F0786" w:rsidRDefault="007F17A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BE0E85D" w14:textId="77777777" w:rsidR="009F0786" w:rsidRDefault="007F17A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0E3F1839" w14:textId="77777777" w:rsidR="009F0786" w:rsidRDefault="007F17A8">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71" w:name="_Hlt88897298"/>
      <w:bookmarkEnd w:id="171"/>
    </w:p>
    <w:p w14:paraId="2590ED6B" w14:textId="77777777" w:rsidR="009F0786" w:rsidRDefault="007F17A8">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43F0E9E1" w14:textId="77777777" w:rsidR="009F0786" w:rsidRDefault="007F17A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14:paraId="0C492592" w14:textId="77777777" w:rsidR="009F0786" w:rsidRDefault="007F17A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D331ACB" w14:textId="77777777" w:rsidR="009F0786" w:rsidRDefault="007F17A8">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季度报告、中期报告和年度报告</w:t>
      </w:r>
      <w:r>
        <w:rPr>
          <w:bCs/>
          <w:sz w:val="24"/>
        </w:rPr>
        <w:t>；</w:t>
      </w:r>
    </w:p>
    <w:p w14:paraId="5C97C5E5" w14:textId="77777777" w:rsidR="009F0786" w:rsidRDefault="007F17A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58FCE9D" w14:textId="77777777" w:rsidR="009F0786" w:rsidRDefault="007F17A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8F63082" w14:textId="77777777" w:rsidR="009F0786" w:rsidRDefault="007F17A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7AFAC0A" w14:textId="77777777" w:rsidR="009F0786" w:rsidRDefault="007F17A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967DA0C" w14:textId="77777777" w:rsidR="009F0786" w:rsidRDefault="007F17A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024ACBD" w14:textId="77777777" w:rsidR="009F0786" w:rsidRDefault="007F17A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4A03B935" w14:textId="77777777" w:rsidR="009F0786" w:rsidRDefault="007F17A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E50B7C" w14:textId="77777777" w:rsidR="009F0786" w:rsidRDefault="007F17A8">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6CF656BB" w14:textId="77777777" w:rsidR="009F0786" w:rsidRDefault="007F17A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16A3719" w14:textId="77777777" w:rsidR="009F0786" w:rsidRDefault="007F17A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2D09AF7" w14:textId="77777777" w:rsidR="009F0786" w:rsidRDefault="007F17A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37D5CA40" w14:textId="77777777" w:rsidR="009F0786" w:rsidRDefault="007F17A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FBCCEE5" w14:textId="224D97D7" w:rsidR="009F0786" w:rsidRDefault="007F17A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2959F245" w14:textId="77777777" w:rsidR="009F0786" w:rsidRDefault="007F17A8">
      <w:pPr>
        <w:spacing w:line="360" w:lineRule="auto"/>
        <w:ind w:firstLineChars="200" w:firstLine="480"/>
        <w:rPr>
          <w:bCs/>
          <w:sz w:val="24"/>
        </w:rPr>
      </w:pPr>
      <w:r>
        <w:rPr>
          <w:bCs/>
          <w:sz w:val="24"/>
        </w:rPr>
        <w:t>（</w:t>
      </w:r>
      <w:r>
        <w:rPr>
          <w:bCs/>
          <w:sz w:val="24"/>
        </w:rPr>
        <w:t>24</w:t>
      </w:r>
      <w:r>
        <w:rPr>
          <w:bCs/>
          <w:sz w:val="24"/>
        </w:rPr>
        <w:t>）基金在募集期间未能达到基金</w:t>
      </w:r>
      <w:bookmarkStart w:id="172" w:name="_Hlt88823209"/>
      <w:bookmarkEnd w:id="172"/>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AB01B0D" w14:textId="77777777" w:rsidR="009F0786" w:rsidRDefault="007F17A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10AC7B2" w14:textId="77777777" w:rsidR="009F0786" w:rsidRDefault="007F17A8">
      <w:pPr>
        <w:spacing w:line="360" w:lineRule="auto"/>
        <w:ind w:firstLineChars="200" w:firstLine="480"/>
        <w:rPr>
          <w:bCs/>
          <w:sz w:val="24"/>
        </w:rPr>
      </w:pPr>
      <w:r>
        <w:rPr>
          <w:bCs/>
          <w:sz w:val="24"/>
        </w:rPr>
        <w:t>（</w:t>
      </w:r>
      <w:r>
        <w:rPr>
          <w:bCs/>
          <w:sz w:val="24"/>
        </w:rPr>
        <w:t>26</w:t>
      </w:r>
      <w:r>
        <w:rPr>
          <w:bCs/>
          <w:sz w:val="24"/>
        </w:rPr>
        <w:t>）建立并保存基金份额持有人名册；</w:t>
      </w:r>
    </w:p>
    <w:p w14:paraId="259BC8D0" w14:textId="77777777" w:rsidR="009F0786" w:rsidRDefault="007F17A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473A289" w14:textId="77777777" w:rsidR="009F0786" w:rsidRDefault="007F17A8">
      <w:pPr>
        <w:spacing w:line="360" w:lineRule="auto"/>
        <w:ind w:firstLineChars="200" w:firstLine="480"/>
        <w:rPr>
          <w:bCs/>
          <w:sz w:val="24"/>
        </w:rPr>
      </w:pPr>
      <w:bookmarkStart w:id="173" w:name="_Toc79392581"/>
      <w:bookmarkStart w:id="174" w:name="_Toc15118238"/>
      <w:bookmarkStart w:id="175" w:name="_Toc57530240"/>
      <w:r>
        <w:rPr>
          <w:bCs/>
          <w:sz w:val="24"/>
        </w:rPr>
        <w:t>二、基金托管人</w:t>
      </w:r>
      <w:bookmarkEnd w:id="170"/>
      <w:bookmarkEnd w:id="173"/>
      <w:bookmarkEnd w:id="174"/>
      <w:bookmarkEnd w:id="175"/>
    </w:p>
    <w:p w14:paraId="432F4CD8" w14:textId="77777777" w:rsidR="009F0786" w:rsidRDefault="007F17A8">
      <w:pPr>
        <w:spacing w:line="360" w:lineRule="auto"/>
        <w:ind w:firstLineChars="200" w:firstLine="480"/>
        <w:rPr>
          <w:sz w:val="24"/>
        </w:rPr>
      </w:pPr>
      <w:bookmarkStart w:id="176" w:name="_Toc15118239"/>
      <w:r>
        <w:rPr>
          <w:sz w:val="24"/>
        </w:rPr>
        <w:t>（一）</w:t>
      </w:r>
      <w:r>
        <w:rPr>
          <w:sz w:val="24"/>
        </w:rPr>
        <w:tab/>
      </w:r>
      <w:r>
        <w:rPr>
          <w:sz w:val="24"/>
        </w:rPr>
        <w:t>基金托管人简况</w:t>
      </w:r>
      <w:bookmarkEnd w:id="176"/>
    </w:p>
    <w:p w14:paraId="08A3C39A" w14:textId="77777777" w:rsidR="009F0786" w:rsidRDefault="007F17A8">
      <w:pPr>
        <w:spacing w:line="360" w:lineRule="auto"/>
        <w:ind w:firstLineChars="200" w:firstLine="480"/>
        <w:rPr>
          <w:bCs/>
          <w:sz w:val="24"/>
        </w:rPr>
      </w:pPr>
      <w:r>
        <w:rPr>
          <w:rFonts w:hint="eastAsia"/>
          <w:bCs/>
          <w:sz w:val="24"/>
        </w:rPr>
        <w:t>名称：中国银行股份有限公司</w:t>
      </w:r>
    </w:p>
    <w:p w14:paraId="0D93A937" w14:textId="77777777" w:rsidR="009F0786" w:rsidRDefault="007F17A8">
      <w:pPr>
        <w:spacing w:line="360" w:lineRule="auto"/>
        <w:ind w:firstLineChars="200" w:firstLine="480"/>
        <w:rPr>
          <w:bCs/>
          <w:sz w:val="24"/>
        </w:rPr>
      </w:pPr>
      <w:r>
        <w:rPr>
          <w:rFonts w:hint="eastAsia"/>
          <w:bCs/>
          <w:sz w:val="24"/>
        </w:rPr>
        <w:t>住所：北京市西城区复兴门内大街</w:t>
      </w:r>
      <w:r>
        <w:rPr>
          <w:rFonts w:hint="eastAsia"/>
          <w:bCs/>
          <w:sz w:val="24"/>
        </w:rPr>
        <w:t>1</w:t>
      </w:r>
      <w:r>
        <w:rPr>
          <w:rFonts w:hint="eastAsia"/>
          <w:bCs/>
          <w:sz w:val="24"/>
        </w:rPr>
        <w:t>号</w:t>
      </w:r>
    </w:p>
    <w:p w14:paraId="74CF5448" w14:textId="77777777" w:rsidR="009F0786" w:rsidRDefault="007F17A8">
      <w:pPr>
        <w:spacing w:line="360" w:lineRule="auto"/>
        <w:ind w:firstLineChars="200" w:firstLine="480"/>
        <w:rPr>
          <w:bCs/>
          <w:sz w:val="24"/>
        </w:rPr>
      </w:pPr>
      <w:r>
        <w:rPr>
          <w:rFonts w:hint="eastAsia"/>
          <w:bCs/>
          <w:sz w:val="24"/>
        </w:rPr>
        <w:t>法定代表人：刘连舸</w:t>
      </w:r>
    </w:p>
    <w:p w14:paraId="50E13BED" w14:textId="77777777" w:rsidR="009F0786" w:rsidRDefault="007F17A8">
      <w:pPr>
        <w:spacing w:line="360" w:lineRule="auto"/>
        <w:ind w:firstLineChars="200" w:firstLine="480"/>
        <w:rPr>
          <w:bCs/>
          <w:sz w:val="24"/>
        </w:rPr>
      </w:pPr>
      <w:r>
        <w:rPr>
          <w:rFonts w:hint="eastAsia"/>
          <w:bCs/>
          <w:sz w:val="24"/>
        </w:rPr>
        <w:t>成立时间：</w:t>
      </w:r>
      <w:r>
        <w:rPr>
          <w:rFonts w:hint="eastAsia"/>
          <w:bCs/>
          <w:sz w:val="24"/>
        </w:rPr>
        <w:t>1983</w:t>
      </w:r>
      <w:r>
        <w:rPr>
          <w:rFonts w:hint="eastAsia"/>
          <w:bCs/>
          <w:sz w:val="24"/>
        </w:rPr>
        <w:t>年</w:t>
      </w:r>
      <w:r>
        <w:rPr>
          <w:rFonts w:hint="eastAsia"/>
          <w:bCs/>
          <w:sz w:val="24"/>
        </w:rPr>
        <w:t>10</w:t>
      </w:r>
      <w:r>
        <w:rPr>
          <w:rFonts w:hint="eastAsia"/>
          <w:bCs/>
          <w:sz w:val="24"/>
        </w:rPr>
        <w:t>月</w:t>
      </w:r>
      <w:r>
        <w:rPr>
          <w:rFonts w:hint="eastAsia"/>
          <w:bCs/>
          <w:sz w:val="24"/>
        </w:rPr>
        <w:t>31</w:t>
      </w:r>
      <w:r>
        <w:rPr>
          <w:rFonts w:hint="eastAsia"/>
          <w:bCs/>
          <w:sz w:val="24"/>
        </w:rPr>
        <w:t>日</w:t>
      </w:r>
    </w:p>
    <w:p w14:paraId="6BC4D0FB" w14:textId="77777777" w:rsidR="009F0786" w:rsidRDefault="007F17A8">
      <w:pPr>
        <w:spacing w:line="360" w:lineRule="auto"/>
        <w:ind w:firstLineChars="200" w:firstLine="480"/>
        <w:rPr>
          <w:bCs/>
          <w:sz w:val="24"/>
        </w:rPr>
      </w:pPr>
      <w:r>
        <w:rPr>
          <w:rFonts w:hint="eastAsia"/>
          <w:bCs/>
          <w:sz w:val="24"/>
        </w:rPr>
        <w:t>批准设立机关和批准设立文号：国务院批转中国人民银行《关于改革中国银行体制的请示报告》（国发</w:t>
      </w:r>
      <w:r>
        <w:rPr>
          <w:rFonts w:hint="eastAsia"/>
          <w:bCs/>
          <w:sz w:val="24"/>
        </w:rPr>
        <w:t>[1979]72</w:t>
      </w:r>
      <w:r>
        <w:rPr>
          <w:rFonts w:hint="eastAsia"/>
          <w:bCs/>
          <w:sz w:val="24"/>
        </w:rPr>
        <w:t>号）</w:t>
      </w:r>
    </w:p>
    <w:p w14:paraId="78921DDF" w14:textId="77777777" w:rsidR="009F0786" w:rsidRDefault="007F17A8">
      <w:pPr>
        <w:spacing w:line="360" w:lineRule="auto"/>
        <w:ind w:firstLineChars="200" w:firstLine="480"/>
        <w:rPr>
          <w:bCs/>
          <w:sz w:val="24"/>
        </w:rPr>
      </w:pPr>
      <w:r>
        <w:rPr>
          <w:rFonts w:hint="eastAsia"/>
          <w:bCs/>
          <w:sz w:val="24"/>
        </w:rPr>
        <w:t>组织形式：股份有限公司</w:t>
      </w:r>
    </w:p>
    <w:p w14:paraId="1890FB69" w14:textId="77777777" w:rsidR="009F0786" w:rsidRDefault="007F17A8">
      <w:pPr>
        <w:spacing w:line="360" w:lineRule="auto"/>
        <w:ind w:firstLineChars="200" w:firstLine="480"/>
        <w:rPr>
          <w:bCs/>
          <w:sz w:val="24"/>
        </w:rPr>
      </w:pPr>
      <w:r>
        <w:rPr>
          <w:rFonts w:hint="eastAsia"/>
          <w:bCs/>
          <w:sz w:val="24"/>
        </w:rPr>
        <w:t>注册资本：人民币</w:t>
      </w:r>
      <w:proofErr w:type="gramStart"/>
      <w:r>
        <w:rPr>
          <w:rFonts w:hint="eastAsia"/>
          <w:bCs/>
          <w:sz w:val="24"/>
        </w:rPr>
        <w:t>贰仟玖佰肆拾叁亿捌仟柒佰柒拾玖万壹仟贰佰肆拾壹</w:t>
      </w:r>
      <w:proofErr w:type="gramEnd"/>
      <w:r>
        <w:rPr>
          <w:rFonts w:hint="eastAsia"/>
          <w:bCs/>
          <w:sz w:val="24"/>
        </w:rPr>
        <w:t>元整</w:t>
      </w:r>
    </w:p>
    <w:p w14:paraId="0D09A751" w14:textId="77777777" w:rsidR="009F0786" w:rsidRDefault="007F17A8">
      <w:pPr>
        <w:spacing w:line="360" w:lineRule="auto"/>
        <w:ind w:firstLineChars="200" w:firstLine="480"/>
        <w:rPr>
          <w:bCs/>
          <w:sz w:val="24"/>
        </w:rPr>
      </w:pPr>
      <w:r>
        <w:rPr>
          <w:rFonts w:hint="eastAsia"/>
          <w:bCs/>
          <w:sz w:val="24"/>
        </w:rPr>
        <w:t>存续期间：持续经营</w:t>
      </w:r>
    </w:p>
    <w:p w14:paraId="46647C6F" w14:textId="77777777" w:rsidR="009F0786" w:rsidRDefault="007F17A8">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24</w:t>
      </w:r>
      <w:r>
        <w:rPr>
          <w:rFonts w:hint="eastAsia"/>
          <w:bCs/>
          <w:sz w:val="24"/>
        </w:rPr>
        <w:t>号</w:t>
      </w:r>
    </w:p>
    <w:p w14:paraId="18067609" w14:textId="77777777" w:rsidR="009F0786" w:rsidRDefault="007F17A8">
      <w:pPr>
        <w:spacing w:line="360" w:lineRule="auto"/>
        <w:ind w:firstLineChars="200" w:firstLine="480"/>
        <w:rPr>
          <w:bCs/>
          <w:sz w:val="24"/>
        </w:rPr>
      </w:pPr>
      <w:bookmarkStart w:id="177" w:name="_Toc15118240"/>
      <w:r>
        <w:rPr>
          <w:bCs/>
          <w:sz w:val="24"/>
        </w:rPr>
        <w:t>（二）</w:t>
      </w:r>
      <w:r>
        <w:rPr>
          <w:bCs/>
          <w:sz w:val="24"/>
        </w:rPr>
        <w:tab/>
      </w:r>
      <w:r>
        <w:rPr>
          <w:bCs/>
          <w:sz w:val="24"/>
        </w:rPr>
        <w:t>基金托管人的权利与义务</w:t>
      </w:r>
      <w:bookmarkEnd w:id="177"/>
    </w:p>
    <w:p w14:paraId="4AEAE43A" w14:textId="77777777" w:rsidR="009F0786" w:rsidRDefault="007F17A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0425E50" w14:textId="77777777" w:rsidR="009F0786" w:rsidRDefault="007F17A8">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D28E359" w14:textId="77777777" w:rsidR="009F0786" w:rsidRDefault="007F17A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24A6C7B1" w14:textId="77777777" w:rsidR="009F0786" w:rsidRDefault="007F17A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479C9B" w14:textId="77777777" w:rsidR="009F0786" w:rsidRDefault="007F17A8">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Pr>
          <w:rFonts w:hint="eastAsia"/>
          <w:bCs/>
          <w:sz w:val="24"/>
        </w:rPr>
        <w:t>资金账户等投资所需账户，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2F4FAED7" w14:textId="77777777" w:rsidR="009F0786" w:rsidRDefault="007F17A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EF3415A" w14:textId="77777777" w:rsidR="009F0786" w:rsidRDefault="007F17A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51EEBF7" w14:textId="77777777" w:rsidR="009F0786" w:rsidRDefault="007F17A8">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E4F4D81" w14:textId="77777777" w:rsidR="009F0786" w:rsidRDefault="007F17A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35D2190" w14:textId="77777777" w:rsidR="009F0786" w:rsidRDefault="007F17A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6DD40AB" w14:textId="77777777" w:rsidR="009F0786" w:rsidRDefault="007F17A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106B22C" w14:textId="77777777" w:rsidR="009F0786" w:rsidRDefault="007F17A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EDF17D" w14:textId="77777777" w:rsidR="009F0786" w:rsidRDefault="007F17A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B562864" w14:textId="77777777" w:rsidR="009F0786" w:rsidRDefault="007F17A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3587851" w14:textId="77777777" w:rsidR="009F0786" w:rsidRDefault="007F17A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540C9C28" w14:textId="77777777" w:rsidR="009F0786" w:rsidRDefault="007F17A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，但应监管机构、司法机关等有权机关的要求，或因审计、法律等外部专业顾问提供服务需要提供的情况除外；</w:t>
      </w:r>
    </w:p>
    <w:p w14:paraId="02CF977B" w14:textId="77777777" w:rsidR="009F0786" w:rsidRDefault="007F17A8">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70F30134" w14:textId="77777777" w:rsidR="009F0786" w:rsidRDefault="007F17A8">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35821896" w14:textId="77777777" w:rsidR="009F0786" w:rsidRDefault="007F17A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5AF6043D" w14:textId="77777777" w:rsidR="009F0786" w:rsidRDefault="007F17A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2B0D7885" w14:textId="77777777" w:rsidR="009F0786" w:rsidRDefault="007F17A8">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3ED5506C" w14:textId="77777777" w:rsidR="009F0786" w:rsidRDefault="007F17A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87B0B5D" w14:textId="77777777" w:rsidR="009F0786" w:rsidRDefault="007F17A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36FB73E" w14:textId="77777777" w:rsidR="009F0786" w:rsidRDefault="007F17A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2FD591CD" w14:textId="77777777" w:rsidR="009F0786" w:rsidRDefault="007F17A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F473BDE" w14:textId="77777777" w:rsidR="009F0786" w:rsidRDefault="007F17A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AD077AF" w14:textId="77777777" w:rsidR="009F0786" w:rsidRDefault="007F17A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A8C4BB8" w14:textId="77777777" w:rsidR="009F0786" w:rsidRDefault="007F17A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3418ED6" w14:textId="77777777" w:rsidR="009F0786" w:rsidRDefault="007F17A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8" w:name="_Hlt88825668"/>
      <w:bookmarkEnd w:id="178"/>
      <w:r>
        <w:rPr>
          <w:bCs/>
          <w:sz w:val="24"/>
        </w:rPr>
        <w:t>；</w:t>
      </w:r>
    </w:p>
    <w:p w14:paraId="45117C09" w14:textId="77777777" w:rsidR="009F0786" w:rsidRDefault="007F17A8">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4AD04C5F" w14:textId="77777777" w:rsidR="009F0786" w:rsidRDefault="007F17A8">
      <w:pPr>
        <w:spacing w:line="360" w:lineRule="auto"/>
        <w:ind w:firstLineChars="200" w:firstLine="480"/>
        <w:rPr>
          <w:bCs/>
          <w:sz w:val="24"/>
        </w:rPr>
      </w:pPr>
      <w:r>
        <w:rPr>
          <w:bCs/>
          <w:sz w:val="24"/>
        </w:rPr>
        <w:t>（</w:t>
      </w:r>
      <w:r>
        <w:rPr>
          <w:bCs/>
          <w:sz w:val="24"/>
        </w:rPr>
        <w:t>22</w:t>
      </w:r>
      <w:r>
        <w:rPr>
          <w:bCs/>
          <w:sz w:val="24"/>
        </w:rPr>
        <w:t>）</w:t>
      </w:r>
      <w:bookmarkStart w:id="179" w:name="_Toc523711670"/>
      <w:r>
        <w:rPr>
          <w:bCs/>
          <w:sz w:val="24"/>
        </w:rPr>
        <w:t>法律法规及中国证监会规定的和《基金合同》约定的其他义务。</w:t>
      </w:r>
    </w:p>
    <w:p w14:paraId="340EAFF4" w14:textId="77777777" w:rsidR="009F0786" w:rsidRDefault="007F17A8">
      <w:pPr>
        <w:spacing w:line="360" w:lineRule="auto"/>
        <w:ind w:firstLineChars="200" w:firstLine="480"/>
        <w:rPr>
          <w:bCs/>
          <w:sz w:val="24"/>
        </w:rPr>
      </w:pPr>
      <w:bookmarkStart w:id="180" w:name="_Toc79392582"/>
      <w:bookmarkEnd w:id="179"/>
      <w:r>
        <w:rPr>
          <w:bCs/>
          <w:sz w:val="24"/>
        </w:rPr>
        <w:t>三、基金份额持有人</w:t>
      </w:r>
      <w:bookmarkEnd w:id="180"/>
    </w:p>
    <w:p w14:paraId="3280FC82" w14:textId="77777777" w:rsidR="009F0786" w:rsidRDefault="007F17A8">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81" w:name="_Hlt88899909"/>
      <w:bookmarkEnd w:id="181"/>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1963CB0A" w14:textId="77777777" w:rsidR="009F0786" w:rsidRDefault="007F17A8">
      <w:pPr>
        <w:spacing w:line="360" w:lineRule="auto"/>
        <w:ind w:firstLineChars="200" w:firstLine="480"/>
        <w:rPr>
          <w:bCs/>
          <w:sz w:val="24"/>
        </w:rPr>
      </w:pPr>
      <w:r>
        <w:rPr>
          <w:rFonts w:hint="eastAsia"/>
          <w:bCs/>
          <w:sz w:val="24"/>
        </w:rPr>
        <w:t>同一类别的</w:t>
      </w:r>
      <w:r>
        <w:rPr>
          <w:bCs/>
          <w:sz w:val="24"/>
        </w:rPr>
        <w:t>每份基金份额具有同等的合法权益。</w:t>
      </w:r>
      <w:r>
        <w:rPr>
          <w:rFonts w:hint="eastAsia"/>
          <w:bCs/>
          <w:sz w:val="24"/>
        </w:rPr>
        <w:t>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247100DF" w14:textId="77777777" w:rsidR="009F0786" w:rsidRDefault="007F17A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3B345E" w14:textId="77777777" w:rsidR="009F0786" w:rsidRDefault="007F17A8">
      <w:pPr>
        <w:spacing w:line="360" w:lineRule="auto"/>
        <w:ind w:firstLineChars="200" w:firstLine="480"/>
        <w:rPr>
          <w:bCs/>
          <w:sz w:val="24"/>
        </w:rPr>
      </w:pPr>
      <w:r>
        <w:rPr>
          <w:bCs/>
          <w:sz w:val="24"/>
        </w:rPr>
        <w:t>（</w:t>
      </w:r>
      <w:r>
        <w:rPr>
          <w:bCs/>
          <w:sz w:val="24"/>
        </w:rPr>
        <w:t>1</w:t>
      </w:r>
      <w:r>
        <w:rPr>
          <w:bCs/>
          <w:sz w:val="24"/>
        </w:rPr>
        <w:t>）分享基金财产收益；</w:t>
      </w:r>
    </w:p>
    <w:p w14:paraId="6054CD51" w14:textId="77777777" w:rsidR="009F0786" w:rsidRDefault="007F17A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82" w:name="_Hlt88825574"/>
      <w:bookmarkEnd w:id="182"/>
    </w:p>
    <w:p w14:paraId="30558E18" w14:textId="77777777" w:rsidR="009F0786" w:rsidRDefault="007F17A8">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D38F73F" w14:textId="77777777" w:rsidR="009F0786" w:rsidRDefault="007F17A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6D72257E" w14:textId="77777777" w:rsidR="009F0786" w:rsidRDefault="007F17A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F154B68" w14:textId="77777777" w:rsidR="009F0786" w:rsidRDefault="007F17A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EFABFB3" w14:textId="77777777" w:rsidR="009F0786" w:rsidRDefault="007F17A8">
      <w:pPr>
        <w:spacing w:line="360" w:lineRule="auto"/>
        <w:ind w:firstLineChars="200" w:firstLine="480"/>
        <w:rPr>
          <w:bCs/>
          <w:sz w:val="24"/>
        </w:rPr>
      </w:pPr>
      <w:r>
        <w:rPr>
          <w:bCs/>
          <w:sz w:val="24"/>
        </w:rPr>
        <w:t>（</w:t>
      </w:r>
      <w:r>
        <w:rPr>
          <w:bCs/>
          <w:sz w:val="24"/>
        </w:rPr>
        <w:t>7</w:t>
      </w:r>
      <w:r>
        <w:rPr>
          <w:bCs/>
          <w:sz w:val="24"/>
        </w:rPr>
        <w:t>）监督基金管理人的投资运作；</w:t>
      </w:r>
    </w:p>
    <w:p w14:paraId="74993DF2" w14:textId="77777777" w:rsidR="009F0786" w:rsidRDefault="007F17A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5EA59F0" w14:textId="77777777" w:rsidR="009F0786" w:rsidRDefault="007F17A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A890AC0" w14:textId="77777777" w:rsidR="009F0786" w:rsidRDefault="007F17A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66E5B49" w14:textId="77777777" w:rsidR="009F0786" w:rsidRDefault="007F17A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2B10353" w14:textId="77777777" w:rsidR="009F0786" w:rsidRDefault="007F17A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自主判断投资价值，自主做出投资决策，</w:t>
      </w:r>
      <w:r>
        <w:rPr>
          <w:bCs/>
          <w:sz w:val="24"/>
        </w:rPr>
        <w:t>自行承担投资风险；</w:t>
      </w:r>
    </w:p>
    <w:p w14:paraId="5BD927BF" w14:textId="77777777" w:rsidR="009F0786" w:rsidRDefault="007F17A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4D6A4C1" w14:textId="77777777" w:rsidR="009F0786" w:rsidRDefault="007F17A8">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97B4CD7" w14:textId="77777777" w:rsidR="009F0786" w:rsidRDefault="007F17A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A3FADF1" w14:textId="77777777" w:rsidR="009F0786" w:rsidRDefault="007F17A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800EE95" w14:textId="77777777" w:rsidR="009F0786" w:rsidRDefault="007F17A8">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56CDCA08" w14:textId="77777777" w:rsidR="009F0786" w:rsidRDefault="007F17A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FCC7125" w14:textId="77777777" w:rsidR="009F0786" w:rsidRDefault="007F17A8">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511D62EB"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183" w:name="_Toc139991738"/>
      <w:bookmarkStart w:id="184" w:name="_Toc123102455"/>
      <w:bookmarkStart w:id="185" w:name="_Toc25783"/>
      <w:bookmarkStart w:id="186" w:name="_Toc7058"/>
      <w:bookmarkStart w:id="187" w:name="_Toc4559"/>
      <w:bookmarkStart w:id="188" w:name="_Toc20768"/>
      <w:bookmarkStart w:id="189" w:name="_Toc79392583"/>
      <w:bookmarkStart w:id="190" w:name="_Toc3321"/>
      <w:bookmarkStart w:id="191" w:name="_Toc18567"/>
      <w:bookmarkStart w:id="192" w:name="_Toc10650"/>
      <w:bookmarkStart w:id="193" w:name="_Toc98560354"/>
      <w:bookmarkStart w:id="194" w:name="_Toc11030"/>
      <w:bookmarkStart w:id="195" w:name="_Toc141703888"/>
      <w:bookmarkStart w:id="196" w:name="_Toc123112236"/>
      <w:bookmarkStart w:id="197" w:name="_Toc123051454"/>
      <w:bookmarkStart w:id="198" w:name="_Toc6447"/>
      <w:bookmarkStart w:id="199" w:name="_Toc3771"/>
      <w:bookmarkStart w:id="200" w:name="_Toc970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F68C056" w14:textId="77777777" w:rsidR="009F0786" w:rsidRDefault="009F0786">
      <w:pPr>
        <w:tabs>
          <w:tab w:val="left" w:pos="1080"/>
        </w:tabs>
        <w:spacing w:line="360" w:lineRule="auto"/>
        <w:ind w:leftChars="199" w:left="1076" w:hangingChars="274" w:hanging="658"/>
        <w:rPr>
          <w:bCs/>
          <w:sz w:val="24"/>
        </w:rPr>
      </w:pPr>
    </w:p>
    <w:p w14:paraId="20A7A3D2" w14:textId="77777777" w:rsidR="009F0786" w:rsidRDefault="007F17A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A447D70" w14:textId="77777777" w:rsidR="009F0786" w:rsidRDefault="007F17A8">
      <w:pPr>
        <w:tabs>
          <w:tab w:val="left" w:pos="7080"/>
        </w:tabs>
        <w:spacing w:line="360" w:lineRule="auto"/>
        <w:ind w:firstLineChars="200" w:firstLine="480"/>
        <w:rPr>
          <w:bCs/>
          <w:sz w:val="24"/>
        </w:rPr>
      </w:pPr>
      <w:r>
        <w:rPr>
          <w:rFonts w:hint="eastAsia"/>
          <w:bCs/>
          <w:sz w:val="24"/>
        </w:rPr>
        <w:t>本基金的基金份额持有人大会不设立日常机构。</w:t>
      </w:r>
      <w:r>
        <w:rPr>
          <w:bCs/>
          <w:sz w:val="24"/>
        </w:rPr>
        <w:tab/>
      </w:r>
    </w:p>
    <w:p w14:paraId="108D1CD7" w14:textId="77777777" w:rsidR="009F0786" w:rsidRDefault="007F17A8">
      <w:pPr>
        <w:spacing w:line="360" w:lineRule="auto"/>
        <w:ind w:firstLineChars="200" w:firstLine="480"/>
        <w:rPr>
          <w:bCs/>
          <w:sz w:val="24"/>
        </w:rPr>
      </w:pPr>
      <w:bookmarkStart w:id="201" w:name="_Toc15641220"/>
      <w:bookmarkStart w:id="202" w:name="_Toc79392584"/>
      <w:bookmarkStart w:id="203" w:name="_Toc57530243"/>
      <w:r>
        <w:rPr>
          <w:bCs/>
          <w:sz w:val="24"/>
        </w:rPr>
        <w:t>一、召开事由</w:t>
      </w:r>
      <w:bookmarkEnd w:id="201"/>
      <w:bookmarkEnd w:id="202"/>
      <w:bookmarkEnd w:id="203"/>
    </w:p>
    <w:p w14:paraId="10980DD8" w14:textId="77777777" w:rsidR="009F0786" w:rsidRDefault="007F17A8">
      <w:pPr>
        <w:spacing w:line="360" w:lineRule="auto"/>
        <w:ind w:firstLineChars="200" w:firstLine="480"/>
        <w:rPr>
          <w:bCs/>
          <w:sz w:val="24"/>
        </w:rPr>
      </w:pPr>
      <w:r>
        <w:rPr>
          <w:bCs/>
          <w:sz w:val="24"/>
        </w:rPr>
        <w:t>1</w:t>
      </w:r>
      <w:r>
        <w:rPr>
          <w:bCs/>
          <w:sz w:val="24"/>
        </w:rPr>
        <w:t>、</w:t>
      </w:r>
      <w:r>
        <w:rPr>
          <w:rFonts w:hint="eastAsia"/>
          <w:bCs/>
          <w:sz w:val="24"/>
        </w:rPr>
        <w:t>除法律法规、</w:t>
      </w:r>
      <w:r>
        <w:rPr>
          <w:bCs/>
          <w:sz w:val="24"/>
        </w:rPr>
        <w:t>基金合同或</w:t>
      </w:r>
      <w:r>
        <w:rPr>
          <w:rFonts w:hint="eastAsia"/>
          <w:bCs/>
          <w:sz w:val="24"/>
        </w:rPr>
        <w:t>中国证监会另有规定外，</w:t>
      </w:r>
      <w:r>
        <w:rPr>
          <w:bCs/>
          <w:sz w:val="24"/>
        </w:rPr>
        <w:t>当出现或需要决定下列事由之一的，应当召开基金份额持有人大会：</w:t>
      </w:r>
    </w:p>
    <w:p w14:paraId="3457D19D" w14:textId="77777777" w:rsidR="009F0786" w:rsidRDefault="007F17A8">
      <w:pPr>
        <w:spacing w:line="440" w:lineRule="atLeast"/>
        <w:ind w:firstLineChars="200" w:firstLine="480"/>
        <w:rPr>
          <w:bCs/>
          <w:sz w:val="24"/>
        </w:rPr>
      </w:pPr>
      <w:r>
        <w:rPr>
          <w:bCs/>
          <w:sz w:val="24"/>
        </w:rPr>
        <w:t>（</w:t>
      </w:r>
      <w:r>
        <w:rPr>
          <w:bCs/>
          <w:sz w:val="24"/>
        </w:rPr>
        <w:t>1</w:t>
      </w:r>
      <w:r>
        <w:rPr>
          <w:bCs/>
          <w:sz w:val="24"/>
        </w:rPr>
        <w:t>）终止《基金合同》；</w:t>
      </w:r>
    </w:p>
    <w:p w14:paraId="28114C14" w14:textId="77777777" w:rsidR="009F0786" w:rsidRDefault="007F17A8">
      <w:pPr>
        <w:spacing w:line="440" w:lineRule="atLeast"/>
        <w:ind w:firstLineChars="200" w:firstLine="480"/>
        <w:rPr>
          <w:bCs/>
          <w:sz w:val="24"/>
        </w:rPr>
      </w:pPr>
      <w:r>
        <w:rPr>
          <w:bCs/>
          <w:sz w:val="24"/>
        </w:rPr>
        <w:t>（</w:t>
      </w:r>
      <w:r>
        <w:rPr>
          <w:bCs/>
          <w:sz w:val="24"/>
        </w:rPr>
        <w:t>2</w:t>
      </w:r>
      <w:r>
        <w:rPr>
          <w:bCs/>
          <w:sz w:val="24"/>
        </w:rPr>
        <w:t>）更换基金管理人；</w:t>
      </w:r>
    </w:p>
    <w:p w14:paraId="3AA05F27" w14:textId="77777777" w:rsidR="009F0786" w:rsidRDefault="007F17A8">
      <w:pPr>
        <w:spacing w:line="440" w:lineRule="atLeast"/>
        <w:ind w:firstLineChars="200" w:firstLine="480"/>
        <w:rPr>
          <w:bCs/>
          <w:sz w:val="24"/>
        </w:rPr>
      </w:pPr>
      <w:r>
        <w:rPr>
          <w:bCs/>
          <w:sz w:val="24"/>
        </w:rPr>
        <w:t>（</w:t>
      </w:r>
      <w:r>
        <w:rPr>
          <w:bCs/>
          <w:sz w:val="24"/>
        </w:rPr>
        <w:t>3</w:t>
      </w:r>
      <w:r>
        <w:rPr>
          <w:bCs/>
          <w:sz w:val="24"/>
        </w:rPr>
        <w:t>）更换基金托管人；</w:t>
      </w:r>
    </w:p>
    <w:p w14:paraId="356F2460" w14:textId="77777777" w:rsidR="009F0786" w:rsidRDefault="007F17A8">
      <w:pPr>
        <w:spacing w:line="440" w:lineRule="atLeast"/>
        <w:ind w:firstLineChars="200" w:firstLine="480"/>
        <w:rPr>
          <w:bCs/>
          <w:sz w:val="24"/>
        </w:rPr>
      </w:pPr>
      <w:r>
        <w:rPr>
          <w:bCs/>
          <w:sz w:val="24"/>
        </w:rPr>
        <w:t>（</w:t>
      </w:r>
      <w:r>
        <w:rPr>
          <w:bCs/>
          <w:sz w:val="24"/>
        </w:rPr>
        <w:t>4</w:t>
      </w:r>
      <w:r>
        <w:rPr>
          <w:bCs/>
          <w:sz w:val="24"/>
        </w:rPr>
        <w:t>）转换基金运作方式；</w:t>
      </w:r>
    </w:p>
    <w:p w14:paraId="03D33C1D" w14:textId="77777777" w:rsidR="009F0786" w:rsidRDefault="007F17A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p>
    <w:p w14:paraId="59B5D1B7" w14:textId="77777777" w:rsidR="009F0786" w:rsidRDefault="007F17A8">
      <w:pPr>
        <w:tabs>
          <w:tab w:val="left" w:pos="3255"/>
        </w:tabs>
        <w:spacing w:line="440" w:lineRule="atLeast"/>
        <w:ind w:firstLineChars="200" w:firstLine="480"/>
        <w:rPr>
          <w:bCs/>
          <w:sz w:val="24"/>
        </w:rPr>
      </w:pPr>
      <w:r>
        <w:rPr>
          <w:bCs/>
          <w:sz w:val="24"/>
        </w:rPr>
        <w:t>（</w:t>
      </w:r>
      <w:r>
        <w:rPr>
          <w:bCs/>
          <w:sz w:val="24"/>
        </w:rPr>
        <w:t>6</w:t>
      </w:r>
      <w:r>
        <w:rPr>
          <w:bCs/>
          <w:sz w:val="24"/>
        </w:rPr>
        <w:t>）变更基金类别；</w:t>
      </w:r>
      <w:r>
        <w:rPr>
          <w:bCs/>
          <w:sz w:val="24"/>
        </w:rPr>
        <w:tab/>
      </w:r>
    </w:p>
    <w:p w14:paraId="2F3B47A0" w14:textId="77777777" w:rsidR="009F0786" w:rsidRDefault="007F17A8">
      <w:pPr>
        <w:spacing w:line="440" w:lineRule="atLeast"/>
        <w:ind w:firstLineChars="200" w:firstLine="480"/>
        <w:rPr>
          <w:bCs/>
          <w:sz w:val="24"/>
        </w:rPr>
      </w:pPr>
      <w:r>
        <w:rPr>
          <w:bCs/>
          <w:sz w:val="24"/>
        </w:rPr>
        <w:t>（</w:t>
      </w:r>
      <w:r>
        <w:rPr>
          <w:bCs/>
          <w:sz w:val="24"/>
        </w:rPr>
        <w:t>7</w:t>
      </w:r>
      <w:r>
        <w:rPr>
          <w:bCs/>
          <w:sz w:val="24"/>
        </w:rPr>
        <w:t>）本基金与其他基金的合并；</w:t>
      </w:r>
    </w:p>
    <w:p w14:paraId="10379F6B" w14:textId="77777777" w:rsidR="009F0786" w:rsidRDefault="007F17A8">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14:paraId="40EB7AA0" w14:textId="77777777" w:rsidR="009F0786" w:rsidRDefault="007F17A8">
      <w:pPr>
        <w:spacing w:line="440" w:lineRule="atLeast"/>
        <w:ind w:firstLineChars="200" w:firstLine="480"/>
        <w:rPr>
          <w:bCs/>
          <w:sz w:val="24"/>
        </w:rPr>
      </w:pPr>
      <w:r>
        <w:rPr>
          <w:bCs/>
          <w:sz w:val="24"/>
        </w:rPr>
        <w:t>（</w:t>
      </w:r>
      <w:r>
        <w:rPr>
          <w:bCs/>
          <w:sz w:val="24"/>
        </w:rPr>
        <w:t>9</w:t>
      </w:r>
      <w:r>
        <w:rPr>
          <w:bCs/>
          <w:sz w:val="24"/>
        </w:rPr>
        <w:t>）变更基金份额持有人大会程序；</w:t>
      </w:r>
    </w:p>
    <w:p w14:paraId="24CC3327" w14:textId="77777777" w:rsidR="009F0786" w:rsidRDefault="007F17A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8D32FA4" w14:textId="77777777" w:rsidR="009F0786" w:rsidRDefault="007F17A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8D78390" w14:textId="77777777" w:rsidR="009F0786" w:rsidRDefault="007F17A8">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EDF151D" w14:textId="77777777" w:rsidR="009F0786" w:rsidRDefault="007F17A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F39BF4B" w14:textId="77777777" w:rsidR="009F0786" w:rsidRDefault="007F17A8">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14:paraId="256C7E35" w14:textId="77777777" w:rsidR="009F0786" w:rsidRDefault="007F17A8">
      <w:pPr>
        <w:spacing w:line="360" w:lineRule="auto"/>
        <w:ind w:firstLineChars="200" w:firstLine="480"/>
        <w:rPr>
          <w:bCs/>
          <w:sz w:val="24"/>
        </w:rPr>
      </w:pPr>
      <w:r>
        <w:rPr>
          <w:bCs/>
          <w:sz w:val="24"/>
        </w:rPr>
        <w:lastRenderedPageBreak/>
        <w:t>（</w:t>
      </w:r>
      <w:r>
        <w:rPr>
          <w:bCs/>
          <w:sz w:val="24"/>
        </w:rPr>
        <w:t>1</w:t>
      </w:r>
      <w:r>
        <w:rPr>
          <w:bCs/>
          <w:sz w:val="24"/>
        </w:rPr>
        <w:t>）法律法规要求增加的基金费用的收取；</w:t>
      </w:r>
    </w:p>
    <w:p w14:paraId="4E32888D" w14:textId="77777777" w:rsidR="009F0786" w:rsidRDefault="007F17A8">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03AD6623" w14:textId="77777777" w:rsidR="009F0786" w:rsidRDefault="007F17A8">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2E34092F" w14:textId="77777777" w:rsidR="009F0786" w:rsidRDefault="007F17A8">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1D5119F5" w14:textId="77777777" w:rsidR="009F0786" w:rsidRDefault="007F17A8">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4B5D833A" w14:textId="77777777" w:rsidR="009F0786" w:rsidRDefault="007F17A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基金管理人、登记机构、基金销售机构在法律法规规定或中国证监会许可的范围内调整有关认购、申购、赎回、转换、</w:t>
      </w:r>
      <w:proofErr w:type="gramStart"/>
      <w:r>
        <w:rPr>
          <w:bCs/>
          <w:sz w:val="24"/>
        </w:rPr>
        <w:t>非交易</w:t>
      </w:r>
      <w:proofErr w:type="gramEnd"/>
      <w:r>
        <w:rPr>
          <w:bCs/>
          <w:sz w:val="24"/>
        </w:rPr>
        <w:t>过户、转托管等业务规则；</w:t>
      </w:r>
    </w:p>
    <w:p w14:paraId="5D801CE3" w14:textId="77777777" w:rsidR="009F0786" w:rsidRDefault="007F17A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）基金推出新业务或服务，或调整基金份额类别设置；</w:t>
      </w:r>
    </w:p>
    <w:p w14:paraId="16E121FC" w14:textId="77777777" w:rsidR="009F0786" w:rsidRDefault="007F17A8">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）按照法律法规和《基金合同》规定不需召开基金份额持有人大会的以外的其他情形。</w:t>
      </w:r>
    </w:p>
    <w:p w14:paraId="55E17B24" w14:textId="77777777" w:rsidR="009F0786" w:rsidRDefault="007F17A8">
      <w:pPr>
        <w:spacing w:line="360" w:lineRule="auto"/>
        <w:ind w:firstLineChars="200" w:firstLine="480"/>
        <w:rPr>
          <w:bCs/>
          <w:sz w:val="24"/>
        </w:rPr>
      </w:pPr>
      <w:bookmarkStart w:id="204" w:name="_Toc57530244"/>
      <w:bookmarkStart w:id="205" w:name="_Toc15641221"/>
      <w:bookmarkStart w:id="206" w:name="_Toc79392585"/>
      <w:r>
        <w:rPr>
          <w:bCs/>
          <w:sz w:val="24"/>
        </w:rPr>
        <w:t>二、会议召集人及召集方式</w:t>
      </w:r>
      <w:bookmarkEnd w:id="204"/>
      <w:bookmarkEnd w:id="205"/>
      <w:bookmarkEnd w:id="206"/>
    </w:p>
    <w:p w14:paraId="463DEF91" w14:textId="77777777" w:rsidR="009F0786" w:rsidRDefault="007F17A8">
      <w:pPr>
        <w:spacing w:line="360" w:lineRule="auto"/>
        <w:ind w:firstLineChars="200" w:firstLine="480"/>
        <w:rPr>
          <w:bCs/>
          <w:sz w:val="24"/>
        </w:rPr>
      </w:pPr>
      <w:bookmarkStart w:id="207" w:name="_Toc15641222"/>
      <w:bookmarkStart w:id="208" w:name="_Toc57530245"/>
      <w:r>
        <w:rPr>
          <w:bCs/>
          <w:sz w:val="24"/>
        </w:rPr>
        <w:t>1</w:t>
      </w:r>
      <w:r>
        <w:rPr>
          <w:bCs/>
          <w:sz w:val="24"/>
        </w:rPr>
        <w:t>、除法律法规规定或《基金合同》另有约定外，基金份额持有人大会由基金管理人召集</w:t>
      </w:r>
      <w:r>
        <w:rPr>
          <w:rFonts w:hint="eastAsia"/>
          <w:bCs/>
          <w:sz w:val="24"/>
        </w:rPr>
        <w:t>。</w:t>
      </w:r>
    </w:p>
    <w:p w14:paraId="511C5F32" w14:textId="77777777" w:rsidR="009F0786" w:rsidRDefault="007F17A8">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87CF2FB" w14:textId="77777777" w:rsidR="009F0786" w:rsidRDefault="007F17A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C825DA6" w14:textId="77777777" w:rsidR="009F0786" w:rsidRDefault="007F17A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304F9AAC" w14:textId="77777777" w:rsidR="009F0786" w:rsidRDefault="007F17A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8ED8B94" w14:textId="77777777" w:rsidR="009F0786" w:rsidRDefault="007F17A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C109777" w14:textId="77777777" w:rsidR="009F0786" w:rsidRDefault="007F17A8">
      <w:pPr>
        <w:spacing w:line="360" w:lineRule="auto"/>
        <w:ind w:firstLineChars="200" w:firstLine="480"/>
        <w:rPr>
          <w:bCs/>
          <w:sz w:val="24"/>
        </w:rPr>
      </w:pPr>
      <w:bookmarkStart w:id="209" w:name="_Toc79392586"/>
      <w:r>
        <w:rPr>
          <w:bCs/>
          <w:sz w:val="24"/>
        </w:rPr>
        <w:t>三、召开基金份额持有人大会的通知时间、通知内容、通知方式</w:t>
      </w:r>
      <w:bookmarkEnd w:id="207"/>
      <w:bookmarkEnd w:id="208"/>
      <w:bookmarkEnd w:id="209"/>
    </w:p>
    <w:p w14:paraId="338F7CE2" w14:textId="77777777" w:rsidR="009F0786" w:rsidRDefault="007F17A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22B6BCF9" w14:textId="77777777" w:rsidR="009F0786" w:rsidRDefault="007F17A8">
      <w:pPr>
        <w:spacing w:line="360" w:lineRule="auto"/>
        <w:ind w:firstLineChars="200" w:firstLine="480"/>
        <w:rPr>
          <w:bCs/>
          <w:sz w:val="24"/>
        </w:rPr>
      </w:pPr>
      <w:r>
        <w:rPr>
          <w:bCs/>
          <w:sz w:val="24"/>
        </w:rPr>
        <w:t>（</w:t>
      </w:r>
      <w:r>
        <w:rPr>
          <w:bCs/>
          <w:sz w:val="24"/>
        </w:rPr>
        <w:t>1</w:t>
      </w:r>
      <w:r>
        <w:rPr>
          <w:bCs/>
          <w:sz w:val="24"/>
        </w:rPr>
        <w:t>）会议召开的时间、地点和会议形式；</w:t>
      </w:r>
    </w:p>
    <w:p w14:paraId="577C7240" w14:textId="77777777" w:rsidR="009F0786" w:rsidRDefault="007F17A8">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C37DA43" w14:textId="77777777" w:rsidR="009F0786" w:rsidRDefault="007F17A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5BD3473" w14:textId="77777777" w:rsidR="009F0786" w:rsidRDefault="007F17A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6920023" w14:textId="77777777" w:rsidR="009F0786" w:rsidRDefault="007F17A8">
      <w:pPr>
        <w:spacing w:line="360" w:lineRule="auto"/>
        <w:ind w:firstLineChars="200" w:firstLine="480"/>
        <w:rPr>
          <w:bCs/>
          <w:sz w:val="24"/>
        </w:rPr>
      </w:pPr>
      <w:r>
        <w:rPr>
          <w:bCs/>
          <w:sz w:val="24"/>
        </w:rPr>
        <w:t>（</w:t>
      </w:r>
      <w:r>
        <w:rPr>
          <w:bCs/>
          <w:sz w:val="24"/>
        </w:rPr>
        <w:t>5</w:t>
      </w:r>
      <w:r>
        <w:rPr>
          <w:bCs/>
          <w:sz w:val="24"/>
        </w:rPr>
        <w:t>）会务常设联系人姓名及联系电话；</w:t>
      </w:r>
    </w:p>
    <w:p w14:paraId="4A1C08D2" w14:textId="77777777" w:rsidR="009F0786" w:rsidRDefault="007F17A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08B2C6B" w14:textId="77777777" w:rsidR="009F0786" w:rsidRDefault="007F17A8">
      <w:pPr>
        <w:spacing w:line="360" w:lineRule="auto"/>
        <w:ind w:firstLineChars="200" w:firstLine="480"/>
        <w:rPr>
          <w:bCs/>
          <w:sz w:val="24"/>
        </w:rPr>
      </w:pPr>
      <w:r>
        <w:rPr>
          <w:bCs/>
          <w:sz w:val="24"/>
        </w:rPr>
        <w:t>（</w:t>
      </w:r>
      <w:r>
        <w:rPr>
          <w:bCs/>
          <w:sz w:val="24"/>
        </w:rPr>
        <w:t>7</w:t>
      </w:r>
      <w:r>
        <w:rPr>
          <w:bCs/>
          <w:sz w:val="24"/>
        </w:rPr>
        <w:t>）召集人需要通知的其他事项。</w:t>
      </w:r>
    </w:p>
    <w:p w14:paraId="6633CD53" w14:textId="77777777" w:rsidR="009F0786" w:rsidRDefault="007F17A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C58DBCA" w14:textId="77777777" w:rsidR="009F0786" w:rsidRDefault="007F17A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w:t>
      </w:r>
      <w:r>
        <w:rPr>
          <w:bCs/>
          <w:sz w:val="24"/>
        </w:rPr>
        <w:lastRenderedPageBreak/>
        <w:t>意见的计票效力。</w:t>
      </w:r>
    </w:p>
    <w:p w14:paraId="27F4D124" w14:textId="77777777" w:rsidR="009F0786" w:rsidRDefault="007F17A8">
      <w:pPr>
        <w:spacing w:line="360" w:lineRule="auto"/>
        <w:ind w:firstLineChars="200" w:firstLine="480"/>
        <w:rPr>
          <w:bCs/>
          <w:sz w:val="24"/>
        </w:rPr>
      </w:pPr>
      <w:bookmarkStart w:id="210" w:name="_Toc57530246"/>
      <w:bookmarkStart w:id="211" w:name="_Toc79392587"/>
      <w:bookmarkStart w:id="212" w:name="_Toc15641223"/>
      <w:r>
        <w:rPr>
          <w:bCs/>
          <w:sz w:val="24"/>
        </w:rPr>
        <w:t>四、基金份额持有人出席会议的方式</w:t>
      </w:r>
      <w:bookmarkEnd w:id="210"/>
      <w:bookmarkEnd w:id="211"/>
      <w:bookmarkEnd w:id="212"/>
    </w:p>
    <w:p w14:paraId="7608162F" w14:textId="77777777" w:rsidR="009F0786" w:rsidRDefault="007F17A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14:paraId="2F480D8C" w14:textId="77777777" w:rsidR="009F0786" w:rsidRDefault="007F17A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A3C9317" w14:textId="77777777" w:rsidR="009F0786" w:rsidRDefault="007F17A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0E3D464" w14:textId="77777777" w:rsidR="009F0786" w:rsidRDefault="007F17A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3F57BDB2" w14:textId="77777777" w:rsidR="009F0786" w:rsidRDefault="007F17A8">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24152671" w14:textId="77777777" w:rsidR="009F0786" w:rsidRDefault="007F17A8">
      <w:pPr>
        <w:spacing w:line="360" w:lineRule="auto"/>
        <w:ind w:firstLineChars="200" w:firstLine="480"/>
        <w:rPr>
          <w:bCs/>
          <w:sz w:val="24"/>
        </w:rPr>
      </w:pPr>
      <w:r>
        <w:rPr>
          <w:bCs/>
          <w:sz w:val="24"/>
        </w:rPr>
        <w:t>在同时符合以下条件时，通讯开会的方式视为有效：</w:t>
      </w:r>
    </w:p>
    <w:p w14:paraId="5A7074A5" w14:textId="77777777" w:rsidR="009F0786" w:rsidRDefault="007F17A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737D59B" w14:textId="77777777" w:rsidR="009F0786" w:rsidRDefault="007F17A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40A51DC" w14:textId="77777777" w:rsidR="009F0786" w:rsidRDefault="007F17A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3AF32164" w14:textId="77777777" w:rsidR="009F0786" w:rsidRDefault="007F17A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w:t>
      </w:r>
      <w:r>
        <w:rPr>
          <w:bCs/>
          <w:sz w:val="24"/>
        </w:rPr>
        <w:lastRenderedPageBreak/>
        <w:t>代理人出具的委托人持有基金份额的凭证及委托人的代理投票授权委托证明符合法律法规、《基金合同》和会议通知的规定，并与基金登记注册机构记录相符。</w:t>
      </w:r>
    </w:p>
    <w:p w14:paraId="1C54C336" w14:textId="77777777" w:rsidR="009F0786" w:rsidRDefault="007F17A8">
      <w:pPr>
        <w:spacing w:line="360" w:lineRule="auto"/>
        <w:ind w:firstLineChars="200" w:firstLine="480"/>
        <w:rPr>
          <w:bCs/>
          <w:sz w:val="24"/>
        </w:rPr>
      </w:pPr>
      <w:bookmarkStart w:id="213" w:name="_Toc79392588"/>
      <w:bookmarkStart w:id="214" w:name="_Toc15641224"/>
      <w:bookmarkStart w:id="215" w:name="_Toc57530247"/>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AD1A5D6" w14:textId="77777777" w:rsidR="009F0786" w:rsidRDefault="007F17A8">
      <w:pPr>
        <w:spacing w:line="360" w:lineRule="auto"/>
        <w:ind w:firstLineChars="200"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7D3FDEC" w14:textId="77777777" w:rsidR="009F0786" w:rsidRDefault="007F17A8">
      <w:pPr>
        <w:spacing w:line="360" w:lineRule="auto"/>
        <w:ind w:firstLineChars="200" w:firstLine="480"/>
        <w:rPr>
          <w:bCs/>
          <w:sz w:val="24"/>
        </w:rPr>
      </w:pPr>
      <w:r>
        <w:rPr>
          <w:bCs/>
          <w:sz w:val="24"/>
        </w:rPr>
        <w:t>4</w:t>
      </w:r>
      <w:r>
        <w:rPr>
          <w:bCs/>
          <w:sz w:val="24"/>
        </w:rPr>
        <w:t>、基金份额持有人授权他人代为出席会议并表决的，</w:t>
      </w:r>
      <w:r>
        <w:rPr>
          <w:rFonts w:hint="eastAsia"/>
          <w:bCs/>
          <w:sz w:val="24"/>
        </w:rPr>
        <w:t>在法律法规或监管机构允许的前提下，</w:t>
      </w:r>
      <w:r>
        <w:rPr>
          <w:bCs/>
          <w:sz w:val="24"/>
        </w:rPr>
        <w:t>授权方式可以采用书面、网络、电话、短信或其他方式，具体方式在会议通知中列明。</w:t>
      </w:r>
    </w:p>
    <w:p w14:paraId="7AC1383F" w14:textId="77777777" w:rsidR="009F0786" w:rsidRDefault="007F17A8">
      <w:pPr>
        <w:spacing w:line="360" w:lineRule="auto"/>
        <w:ind w:firstLineChars="200" w:firstLine="480"/>
        <w:rPr>
          <w:bCs/>
          <w:sz w:val="24"/>
        </w:rPr>
      </w:pPr>
      <w:r>
        <w:rPr>
          <w:bCs/>
          <w:sz w:val="24"/>
        </w:rPr>
        <w:t>五、议事内容与程序</w:t>
      </w:r>
      <w:bookmarkEnd w:id="213"/>
      <w:bookmarkEnd w:id="214"/>
      <w:bookmarkEnd w:id="215"/>
    </w:p>
    <w:p w14:paraId="6197D035" w14:textId="77777777" w:rsidR="009F0786" w:rsidRDefault="007F17A8">
      <w:pPr>
        <w:spacing w:line="360" w:lineRule="auto"/>
        <w:ind w:firstLineChars="200" w:firstLine="480"/>
        <w:rPr>
          <w:bCs/>
          <w:sz w:val="24"/>
        </w:rPr>
      </w:pPr>
      <w:r>
        <w:rPr>
          <w:bCs/>
          <w:sz w:val="24"/>
        </w:rPr>
        <w:t>1</w:t>
      </w:r>
      <w:r>
        <w:rPr>
          <w:bCs/>
          <w:sz w:val="24"/>
        </w:rPr>
        <w:t>、议事内容及提案权</w:t>
      </w:r>
    </w:p>
    <w:p w14:paraId="181B5CE5" w14:textId="77777777" w:rsidR="009F0786" w:rsidRDefault="007F17A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C77649" w14:textId="77777777" w:rsidR="009F0786" w:rsidRDefault="007F17A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B11B818" w14:textId="77777777" w:rsidR="009F0786" w:rsidRDefault="007F17A8">
      <w:pPr>
        <w:spacing w:line="360" w:lineRule="auto"/>
        <w:ind w:firstLineChars="200" w:firstLine="480"/>
        <w:rPr>
          <w:bCs/>
          <w:sz w:val="24"/>
        </w:rPr>
      </w:pPr>
      <w:r>
        <w:rPr>
          <w:bCs/>
          <w:sz w:val="24"/>
        </w:rPr>
        <w:t>基金份额持有人大会不得对未事先公告的议事内容进行表决。</w:t>
      </w:r>
    </w:p>
    <w:p w14:paraId="31D04803" w14:textId="77777777" w:rsidR="009F0786" w:rsidRDefault="007F17A8">
      <w:pPr>
        <w:spacing w:line="360" w:lineRule="auto"/>
        <w:ind w:firstLineChars="200" w:firstLine="480"/>
        <w:rPr>
          <w:bCs/>
          <w:sz w:val="24"/>
        </w:rPr>
      </w:pPr>
      <w:r>
        <w:rPr>
          <w:bCs/>
          <w:sz w:val="24"/>
        </w:rPr>
        <w:t>2</w:t>
      </w:r>
      <w:r>
        <w:rPr>
          <w:bCs/>
          <w:sz w:val="24"/>
        </w:rPr>
        <w:t>、议事程序</w:t>
      </w:r>
    </w:p>
    <w:p w14:paraId="1E676605" w14:textId="77777777" w:rsidR="009F0786" w:rsidRDefault="007F17A8">
      <w:pPr>
        <w:spacing w:line="360" w:lineRule="auto"/>
        <w:ind w:firstLineChars="200" w:firstLine="480"/>
        <w:rPr>
          <w:bCs/>
          <w:sz w:val="24"/>
        </w:rPr>
      </w:pPr>
      <w:r>
        <w:rPr>
          <w:bCs/>
          <w:sz w:val="24"/>
        </w:rPr>
        <w:t>（</w:t>
      </w:r>
      <w:r>
        <w:rPr>
          <w:bCs/>
          <w:sz w:val="24"/>
        </w:rPr>
        <w:t>1</w:t>
      </w:r>
      <w:r>
        <w:rPr>
          <w:bCs/>
          <w:sz w:val="24"/>
        </w:rPr>
        <w:t>）现场开会</w:t>
      </w:r>
    </w:p>
    <w:p w14:paraId="7FC199DD" w14:textId="77777777" w:rsidR="009F0786" w:rsidRDefault="007F17A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bCs/>
          <w:sz w:val="24"/>
        </w:rPr>
        <w:lastRenderedPageBreak/>
        <w:t>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4138C180" w14:textId="77777777" w:rsidR="009F0786" w:rsidRDefault="007F17A8">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9641C0C" w14:textId="77777777" w:rsidR="009F0786" w:rsidRDefault="007F17A8">
      <w:pPr>
        <w:spacing w:line="360" w:lineRule="auto"/>
        <w:ind w:firstLineChars="200" w:firstLine="480"/>
        <w:rPr>
          <w:bCs/>
          <w:sz w:val="24"/>
        </w:rPr>
      </w:pPr>
      <w:r>
        <w:rPr>
          <w:bCs/>
          <w:sz w:val="24"/>
        </w:rPr>
        <w:t>（</w:t>
      </w:r>
      <w:r>
        <w:rPr>
          <w:bCs/>
          <w:sz w:val="24"/>
        </w:rPr>
        <w:t>2</w:t>
      </w:r>
      <w:r>
        <w:rPr>
          <w:bCs/>
          <w:sz w:val="24"/>
        </w:rPr>
        <w:t>）通讯开会</w:t>
      </w:r>
    </w:p>
    <w:p w14:paraId="5094DC50" w14:textId="77777777" w:rsidR="009F0786" w:rsidRDefault="007F17A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9D4CEBD" w14:textId="77777777" w:rsidR="009F0786" w:rsidRDefault="007F17A8">
      <w:pPr>
        <w:spacing w:line="360" w:lineRule="auto"/>
        <w:ind w:firstLineChars="200" w:firstLine="480"/>
        <w:rPr>
          <w:bCs/>
          <w:sz w:val="24"/>
        </w:rPr>
      </w:pPr>
      <w:bookmarkStart w:id="216" w:name="_Toc57530248"/>
      <w:bookmarkStart w:id="217" w:name="_Toc79392589"/>
      <w:bookmarkStart w:id="218" w:name="_Toc15641225"/>
      <w:r>
        <w:rPr>
          <w:bCs/>
          <w:sz w:val="24"/>
        </w:rPr>
        <w:t>六、表决</w:t>
      </w:r>
      <w:bookmarkEnd w:id="216"/>
      <w:bookmarkEnd w:id="217"/>
      <w:bookmarkEnd w:id="218"/>
    </w:p>
    <w:p w14:paraId="740C1527" w14:textId="77777777" w:rsidR="009F0786" w:rsidRDefault="007F17A8">
      <w:pPr>
        <w:spacing w:line="360" w:lineRule="auto"/>
        <w:ind w:firstLineChars="200" w:firstLine="480"/>
        <w:rPr>
          <w:bCs/>
          <w:sz w:val="24"/>
        </w:rPr>
      </w:pPr>
      <w:r>
        <w:rPr>
          <w:bCs/>
          <w:sz w:val="24"/>
        </w:rPr>
        <w:t>基金份额持有人所持每份基金份额有一票表决权。</w:t>
      </w:r>
    </w:p>
    <w:p w14:paraId="0E9479F9" w14:textId="77777777" w:rsidR="009F0786" w:rsidRDefault="007F17A8">
      <w:pPr>
        <w:spacing w:line="360" w:lineRule="auto"/>
        <w:ind w:firstLineChars="200" w:firstLine="480"/>
        <w:rPr>
          <w:bCs/>
          <w:sz w:val="24"/>
        </w:rPr>
      </w:pPr>
      <w:r>
        <w:rPr>
          <w:bCs/>
          <w:sz w:val="24"/>
        </w:rPr>
        <w:t>基金份额持有人大会决议分为一般决议和特别决议：</w:t>
      </w:r>
    </w:p>
    <w:p w14:paraId="71180239" w14:textId="77777777" w:rsidR="009F0786" w:rsidRDefault="007F17A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411A2A76" w14:textId="77777777" w:rsidR="009F0786" w:rsidRDefault="007F17A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23DBBE1F" w14:textId="77777777" w:rsidR="009F0786" w:rsidRDefault="007F17A8">
      <w:pPr>
        <w:spacing w:line="360" w:lineRule="auto"/>
        <w:ind w:firstLineChars="200" w:firstLine="480"/>
        <w:rPr>
          <w:bCs/>
          <w:sz w:val="24"/>
        </w:rPr>
      </w:pPr>
      <w:r>
        <w:rPr>
          <w:bCs/>
          <w:sz w:val="24"/>
        </w:rPr>
        <w:t>基金份额持有人大会采取记名方式进行投票表决。</w:t>
      </w:r>
    </w:p>
    <w:p w14:paraId="40196927" w14:textId="77777777" w:rsidR="009F0786" w:rsidRDefault="007F17A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9E3D85B" w14:textId="77777777" w:rsidR="009F0786" w:rsidRDefault="007F17A8">
      <w:pPr>
        <w:spacing w:line="360" w:lineRule="auto"/>
        <w:ind w:firstLineChars="200" w:firstLine="480"/>
        <w:rPr>
          <w:bCs/>
          <w:sz w:val="24"/>
        </w:rPr>
      </w:pPr>
      <w:r>
        <w:rPr>
          <w:bCs/>
          <w:sz w:val="24"/>
        </w:rPr>
        <w:t>基金份额持有人大会的各项提案或同一项提案内并列的各项议题应当分开审议、逐项表决。</w:t>
      </w:r>
    </w:p>
    <w:p w14:paraId="24EFF713" w14:textId="77777777" w:rsidR="009F0786" w:rsidRDefault="007F17A8">
      <w:pPr>
        <w:spacing w:line="360" w:lineRule="auto"/>
        <w:ind w:firstLineChars="200" w:firstLine="480"/>
        <w:rPr>
          <w:bCs/>
          <w:sz w:val="24"/>
        </w:rPr>
      </w:pPr>
      <w:bookmarkStart w:id="219" w:name="_Toc79392590"/>
      <w:bookmarkStart w:id="220" w:name="_Toc15641226"/>
      <w:bookmarkStart w:id="221" w:name="_Toc57530249"/>
      <w:r>
        <w:rPr>
          <w:bCs/>
          <w:sz w:val="24"/>
        </w:rPr>
        <w:t>七、计票</w:t>
      </w:r>
      <w:bookmarkEnd w:id="219"/>
      <w:bookmarkEnd w:id="220"/>
      <w:bookmarkEnd w:id="221"/>
    </w:p>
    <w:p w14:paraId="24E6497A" w14:textId="77777777" w:rsidR="009F0786" w:rsidRDefault="007F17A8">
      <w:pPr>
        <w:spacing w:line="360" w:lineRule="auto"/>
        <w:ind w:firstLineChars="200" w:firstLine="480"/>
        <w:rPr>
          <w:bCs/>
          <w:sz w:val="24"/>
        </w:rPr>
      </w:pPr>
      <w:r>
        <w:rPr>
          <w:bCs/>
          <w:sz w:val="24"/>
        </w:rPr>
        <w:lastRenderedPageBreak/>
        <w:t>1</w:t>
      </w:r>
      <w:r>
        <w:rPr>
          <w:bCs/>
          <w:sz w:val="24"/>
        </w:rPr>
        <w:t>、现场开会</w:t>
      </w:r>
    </w:p>
    <w:p w14:paraId="319DA24A" w14:textId="77777777" w:rsidR="009F0786" w:rsidRDefault="007F17A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767C9FA" w14:textId="77777777" w:rsidR="009F0786" w:rsidRDefault="007F17A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3BC2E2C" w14:textId="77777777" w:rsidR="009F0786" w:rsidRDefault="007F17A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5442A38" w14:textId="77777777" w:rsidR="009F0786" w:rsidRDefault="007F17A8">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33149730" w14:textId="77777777" w:rsidR="009F0786" w:rsidRDefault="007F17A8">
      <w:pPr>
        <w:spacing w:line="360" w:lineRule="auto"/>
        <w:ind w:firstLineChars="200" w:firstLine="480"/>
        <w:rPr>
          <w:bCs/>
          <w:sz w:val="24"/>
        </w:rPr>
      </w:pPr>
      <w:r>
        <w:rPr>
          <w:bCs/>
          <w:sz w:val="24"/>
        </w:rPr>
        <w:t>2</w:t>
      </w:r>
      <w:r>
        <w:rPr>
          <w:bCs/>
          <w:sz w:val="24"/>
        </w:rPr>
        <w:t>、通讯开会</w:t>
      </w:r>
    </w:p>
    <w:p w14:paraId="37F8D50B" w14:textId="77777777" w:rsidR="009F0786" w:rsidRDefault="007F17A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79392591"/>
      <w:bookmarkStart w:id="223" w:name="_Toc15641227"/>
      <w:bookmarkStart w:id="224" w:name="_Toc57530250"/>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6011E135" w14:textId="77777777" w:rsidR="009F0786" w:rsidRDefault="007F17A8">
      <w:pPr>
        <w:spacing w:line="360" w:lineRule="auto"/>
        <w:ind w:firstLineChars="200" w:firstLine="480"/>
        <w:rPr>
          <w:bCs/>
          <w:sz w:val="24"/>
        </w:rPr>
      </w:pPr>
      <w:r>
        <w:rPr>
          <w:bCs/>
          <w:sz w:val="24"/>
        </w:rPr>
        <w:t>八、生效与公告</w:t>
      </w:r>
      <w:bookmarkEnd w:id="222"/>
      <w:bookmarkEnd w:id="223"/>
      <w:bookmarkEnd w:id="224"/>
    </w:p>
    <w:p w14:paraId="28F9A2C5" w14:textId="77777777" w:rsidR="009F0786" w:rsidRDefault="007F17A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BE6245B" w14:textId="77777777" w:rsidR="009F0786" w:rsidRDefault="007F17A8">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70D60CC" w14:textId="77777777" w:rsidR="009F0786" w:rsidRDefault="007F17A8">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25" w:name="_Hlt88820702"/>
      <w:bookmarkEnd w:id="225"/>
      <w:r>
        <w:rPr>
          <w:bCs/>
          <w:sz w:val="24"/>
        </w:rPr>
        <w:t>如果采用通讯方式进行表决，在公告基金份额持有人大会决议时，必须将公证书全文、公证机构、公证员姓名等一同公告。</w:t>
      </w:r>
    </w:p>
    <w:p w14:paraId="77472C40" w14:textId="77777777" w:rsidR="009F0786" w:rsidRDefault="007F17A8">
      <w:pPr>
        <w:spacing w:line="360" w:lineRule="auto"/>
        <w:ind w:firstLineChars="200" w:firstLine="480"/>
        <w:rPr>
          <w:bCs/>
          <w:sz w:val="24"/>
        </w:rPr>
      </w:pPr>
      <w:r>
        <w:rPr>
          <w:bCs/>
          <w:sz w:val="24"/>
        </w:rPr>
        <w:t>基金管理人、基金托管人和基金份额持有人应当执行生效的基金份额持有人</w:t>
      </w:r>
      <w:r>
        <w:rPr>
          <w:bCs/>
          <w:sz w:val="24"/>
        </w:rPr>
        <w:lastRenderedPageBreak/>
        <w:t>大会的决议。生效的基金份额持有人大会决议对全体基金份额持有人、基金管理人、基金托管人均有约束力。</w:t>
      </w:r>
    </w:p>
    <w:p w14:paraId="264F8D91" w14:textId="32EFE39E" w:rsidR="00A7118E" w:rsidRPr="00A7118E" w:rsidRDefault="00F52282" w:rsidP="00A7118E">
      <w:pPr>
        <w:spacing w:line="360" w:lineRule="auto"/>
        <w:ind w:firstLineChars="200" w:firstLine="480"/>
        <w:rPr>
          <w:bCs/>
          <w:sz w:val="24"/>
        </w:rPr>
      </w:pPr>
      <w:r>
        <w:rPr>
          <w:rFonts w:hint="eastAsia"/>
          <w:bCs/>
          <w:sz w:val="24"/>
        </w:rPr>
        <w:t>九</w:t>
      </w:r>
      <w:r w:rsidR="00A7118E" w:rsidRPr="00A7118E">
        <w:rPr>
          <w:rFonts w:hint="eastAsia"/>
          <w:bCs/>
          <w:sz w:val="24"/>
        </w:rPr>
        <w:t>、实施</w:t>
      </w:r>
      <w:proofErr w:type="gramStart"/>
      <w:r w:rsidR="00A7118E" w:rsidRPr="00A7118E">
        <w:rPr>
          <w:rFonts w:hint="eastAsia"/>
          <w:bCs/>
          <w:sz w:val="24"/>
        </w:rPr>
        <w:t>侧袋机制</w:t>
      </w:r>
      <w:proofErr w:type="gramEnd"/>
      <w:r w:rsidR="00A7118E" w:rsidRPr="00A7118E">
        <w:rPr>
          <w:rFonts w:hint="eastAsia"/>
          <w:bCs/>
          <w:sz w:val="24"/>
        </w:rPr>
        <w:t>期间基金份额持有人大会的特殊约定</w:t>
      </w:r>
    </w:p>
    <w:p w14:paraId="54F6ABF2" w14:textId="77777777" w:rsidR="00A7118E" w:rsidRPr="00A7118E" w:rsidRDefault="00A7118E" w:rsidP="00A7118E">
      <w:pPr>
        <w:spacing w:line="360" w:lineRule="auto"/>
        <w:ind w:firstLineChars="200" w:firstLine="480"/>
        <w:rPr>
          <w:bCs/>
          <w:sz w:val="24"/>
        </w:rPr>
      </w:pPr>
      <w:r w:rsidRPr="00A7118E">
        <w:rPr>
          <w:rFonts w:hint="eastAsia"/>
          <w:bCs/>
          <w:sz w:val="24"/>
        </w:rPr>
        <w:t>若本基金</w:t>
      </w:r>
      <w:proofErr w:type="gramStart"/>
      <w:r w:rsidRPr="00A7118E">
        <w:rPr>
          <w:rFonts w:hint="eastAsia"/>
          <w:bCs/>
          <w:sz w:val="24"/>
        </w:rPr>
        <w:t>实施侧袋机制</w:t>
      </w:r>
      <w:proofErr w:type="gramEnd"/>
      <w:r w:rsidRPr="00A7118E">
        <w:rPr>
          <w:rFonts w:hint="eastAsia"/>
          <w:bCs/>
          <w:sz w:val="24"/>
        </w:rPr>
        <w:t>，</w:t>
      </w:r>
      <w:proofErr w:type="gramStart"/>
      <w:r w:rsidRPr="00A7118E">
        <w:rPr>
          <w:rFonts w:hint="eastAsia"/>
          <w:bCs/>
          <w:sz w:val="24"/>
        </w:rPr>
        <w:t>则相关</w:t>
      </w:r>
      <w:proofErr w:type="gramEnd"/>
      <w:r w:rsidRPr="00A7118E">
        <w:rPr>
          <w:rFonts w:hint="eastAsia"/>
          <w:bCs/>
          <w:sz w:val="24"/>
        </w:rPr>
        <w:t>基金份额或表决权的比例</w:t>
      </w:r>
      <w:proofErr w:type="gramStart"/>
      <w:r w:rsidRPr="00A7118E">
        <w:rPr>
          <w:rFonts w:hint="eastAsia"/>
          <w:bCs/>
          <w:sz w:val="24"/>
        </w:rPr>
        <w:t>指主袋份额</w:t>
      </w:r>
      <w:proofErr w:type="gramEnd"/>
      <w:r w:rsidRPr="00A7118E">
        <w:rPr>
          <w:rFonts w:hint="eastAsia"/>
          <w:bCs/>
          <w:sz w:val="24"/>
        </w:rPr>
        <w:t>持有</w:t>
      </w:r>
      <w:proofErr w:type="gramStart"/>
      <w:r w:rsidRPr="00A7118E">
        <w:rPr>
          <w:rFonts w:hint="eastAsia"/>
          <w:bCs/>
          <w:sz w:val="24"/>
        </w:rPr>
        <w:t>人和侧袋份额</w:t>
      </w:r>
      <w:proofErr w:type="gramEnd"/>
      <w:r w:rsidRPr="00A7118E">
        <w:rPr>
          <w:rFonts w:hint="eastAsia"/>
          <w:bCs/>
          <w:sz w:val="24"/>
        </w:rPr>
        <w:t>持有人分别持有或代表的基金份额或表决权符合该等比例，但</w:t>
      </w:r>
      <w:proofErr w:type="gramStart"/>
      <w:r w:rsidRPr="00A7118E">
        <w:rPr>
          <w:rFonts w:hint="eastAsia"/>
          <w:bCs/>
          <w:sz w:val="24"/>
        </w:rPr>
        <w:t>若相关</w:t>
      </w:r>
      <w:proofErr w:type="gramEnd"/>
      <w:r w:rsidRPr="00A7118E">
        <w:rPr>
          <w:rFonts w:hint="eastAsia"/>
          <w:bCs/>
          <w:sz w:val="24"/>
        </w:rPr>
        <w:t>基金份额持有人大会召集和审议事项不</w:t>
      </w:r>
      <w:proofErr w:type="gramStart"/>
      <w:r w:rsidRPr="00A7118E">
        <w:rPr>
          <w:rFonts w:hint="eastAsia"/>
          <w:bCs/>
          <w:sz w:val="24"/>
        </w:rPr>
        <w:t>涉及侧袋账户</w:t>
      </w:r>
      <w:proofErr w:type="gramEnd"/>
      <w:r w:rsidRPr="00A7118E">
        <w:rPr>
          <w:rFonts w:hint="eastAsia"/>
          <w:bCs/>
          <w:sz w:val="24"/>
        </w:rPr>
        <w:t>的，则仅</w:t>
      </w:r>
      <w:proofErr w:type="gramStart"/>
      <w:r w:rsidRPr="00A7118E">
        <w:rPr>
          <w:rFonts w:hint="eastAsia"/>
          <w:bCs/>
          <w:sz w:val="24"/>
        </w:rPr>
        <w:t>指主袋份额</w:t>
      </w:r>
      <w:proofErr w:type="gramEnd"/>
      <w:r w:rsidRPr="00A7118E">
        <w:rPr>
          <w:rFonts w:hint="eastAsia"/>
          <w:bCs/>
          <w:sz w:val="24"/>
        </w:rPr>
        <w:t>持有人持有或代表的基金份额或表决权符合该等比例：</w:t>
      </w:r>
    </w:p>
    <w:p w14:paraId="162F4C91" w14:textId="77777777" w:rsidR="00A7118E" w:rsidRPr="00A7118E" w:rsidRDefault="00A7118E" w:rsidP="00A7118E">
      <w:pPr>
        <w:spacing w:line="360" w:lineRule="auto"/>
        <w:ind w:firstLineChars="200" w:firstLine="480"/>
        <w:rPr>
          <w:bCs/>
          <w:sz w:val="24"/>
        </w:rPr>
      </w:pPr>
      <w:r w:rsidRPr="00A7118E">
        <w:rPr>
          <w:rFonts w:hint="eastAsia"/>
          <w:bCs/>
          <w:sz w:val="24"/>
        </w:rPr>
        <w:t>1</w:t>
      </w:r>
      <w:r w:rsidRPr="00A7118E">
        <w:rPr>
          <w:rFonts w:hint="eastAsia"/>
          <w:bCs/>
          <w:sz w:val="24"/>
        </w:rPr>
        <w:t>、基金份额持有人行使提议权、召集权、提名权所需单独或合计代表相关基金份额</w:t>
      </w:r>
      <w:r w:rsidRPr="00A7118E">
        <w:rPr>
          <w:rFonts w:hint="eastAsia"/>
          <w:bCs/>
          <w:sz w:val="24"/>
        </w:rPr>
        <w:t>10%</w:t>
      </w:r>
      <w:r w:rsidRPr="00A7118E">
        <w:rPr>
          <w:rFonts w:hint="eastAsia"/>
          <w:bCs/>
          <w:sz w:val="24"/>
        </w:rPr>
        <w:t>以上（含</w:t>
      </w:r>
      <w:r w:rsidRPr="00A7118E">
        <w:rPr>
          <w:rFonts w:hint="eastAsia"/>
          <w:bCs/>
          <w:sz w:val="24"/>
        </w:rPr>
        <w:t>10%</w:t>
      </w:r>
      <w:r w:rsidRPr="00A7118E">
        <w:rPr>
          <w:rFonts w:hint="eastAsia"/>
          <w:bCs/>
          <w:sz w:val="24"/>
        </w:rPr>
        <w:t>）；</w:t>
      </w:r>
    </w:p>
    <w:p w14:paraId="2F990E80" w14:textId="77777777" w:rsidR="00A7118E" w:rsidRPr="00A7118E" w:rsidRDefault="00A7118E" w:rsidP="00A7118E">
      <w:pPr>
        <w:spacing w:line="360" w:lineRule="auto"/>
        <w:ind w:firstLineChars="200" w:firstLine="480"/>
        <w:rPr>
          <w:bCs/>
          <w:sz w:val="24"/>
        </w:rPr>
      </w:pPr>
      <w:r w:rsidRPr="00A7118E">
        <w:rPr>
          <w:rFonts w:hint="eastAsia"/>
          <w:bCs/>
          <w:sz w:val="24"/>
        </w:rPr>
        <w:t>2</w:t>
      </w:r>
      <w:r w:rsidRPr="00A7118E">
        <w:rPr>
          <w:rFonts w:hint="eastAsia"/>
          <w:bCs/>
          <w:sz w:val="24"/>
        </w:rPr>
        <w:t>、现场开会的到会者在权益登记日代表的基金份额不少于本基金在权益登记</w:t>
      </w:r>
      <w:proofErr w:type="gramStart"/>
      <w:r w:rsidRPr="00A7118E">
        <w:rPr>
          <w:rFonts w:hint="eastAsia"/>
          <w:bCs/>
          <w:sz w:val="24"/>
        </w:rPr>
        <w:t>日相关</w:t>
      </w:r>
      <w:proofErr w:type="gramEnd"/>
      <w:r w:rsidRPr="00A7118E">
        <w:rPr>
          <w:rFonts w:hint="eastAsia"/>
          <w:bCs/>
          <w:sz w:val="24"/>
        </w:rPr>
        <w:t>基金份额的二分之一（含二分之一）；</w:t>
      </w:r>
    </w:p>
    <w:p w14:paraId="1DCE0457" w14:textId="77777777" w:rsidR="00A7118E" w:rsidRPr="00A7118E" w:rsidRDefault="00A7118E" w:rsidP="00A7118E">
      <w:pPr>
        <w:spacing w:line="360" w:lineRule="auto"/>
        <w:ind w:firstLineChars="200" w:firstLine="480"/>
        <w:rPr>
          <w:bCs/>
          <w:sz w:val="24"/>
        </w:rPr>
      </w:pPr>
      <w:r w:rsidRPr="00A7118E">
        <w:rPr>
          <w:rFonts w:hint="eastAsia"/>
          <w:bCs/>
          <w:sz w:val="24"/>
        </w:rPr>
        <w:t>3</w:t>
      </w:r>
      <w:r w:rsidRPr="00A7118E">
        <w:rPr>
          <w:rFonts w:hint="eastAsia"/>
          <w:bCs/>
          <w:sz w:val="24"/>
        </w:rPr>
        <w:t>、通讯开会的直接出具书面意见或授权他人代表出具书面意见的基金份额持有人所持有的基金份额不小于在权益登记</w:t>
      </w:r>
      <w:proofErr w:type="gramStart"/>
      <w:r w:rsidRPr="00A7118E">
        <w:rPr>
          <w:rFonts w:hint="eastAsia"/>
          <w:bCs/>
          <w:sz w:val="24"/>
        </w:rPr>
        <w:t>日相关</w:t>
      </w:r>
      <w:proofErr w:type="gramEnd"/>
      <w:r w:rsidRPr="00A7118E">
        <w:rPr>
          <w:rFonts w:hint="eastAsia"/>
          <w:bCs/>
          <w:sz w:val="24"/>
        </w:rPr>
        <w:t>基金份额的二分之一（含二分之一）；</w:t>
      </w:r>
    </w:p>
    <w:p w14:paraId="03894E28" w14:textId="77777777" w:rsidR="00A7118E" w:rsidRPr="00A7118E" w:rsidRDefault="00A7118E" w:rsidP="00A7118E">
      <w:pPr>
        <w:spacing w:line="360" w:lineRule="auto"/>
        <w:ind w:firstLineChars="200" w:firstLine="480"/>
        <w:rPr>
          <w:bCs/>
          <w:sz w:val="24"/>
        </w:rPr>
      </w:pPr>
      <w:r w:rsidRPr="00A7118E">
        <w:rPr>
          <w:rFonts w:hint="eastAsia"/>
          <w:bCs/>
          <w:sz w:val="24"/>
        </w:rPr>
        <w:t>4</w:t>
      </w:r>
      <w:r w:rsidRPr="00A7118E">
        <w:rPr>
          <w:rFonts w:hint="eastAsia"/>
          <w:bCs/>
          <w:sz w:val="24"/>
        </w:rPr>
        <w:t>、在参与基金份额持有人大会投票的基金份额持有人所持有的基金份额小于在权益登记</w:t>
      </w:r>
      <w:proofErr w:type="gramStart"/>
      <w:r w:rsidRPr="00A7118E">
        <w:rPr>
          <w:rFonts w:hint="eastAsia"/>
          <w:bCs/>
          <w:sz w:val="24"/>
        </w:rPr>
        <w:t>日相关</w:t>
      </w:r>
      <w:proofErr w:type="gramEnd"/>
      <w:r w:rsidRPr="00A7118E">
        <w:rPr>
          <w:rFonts w:hint="eastAsia"/>
          <w:bCs/>
          <w:sz w:val="24"/>
        </w:rPr>
        <w:t>基金份额的二分之一、召集人在原公告的基金份额持有人大会召开时间的</w:t>
      </w:r>
      <w:r w:rsidRPr="00A7118E">
        <w:rPr>
          <w:rFonts w:hint="eastAsia"/>
          <w:bCs/>
          <w:sz w:val="24"/>
        </w:rPr>
        <w:t>3</w:t>
      </w:r>
      <w:r w:rsidRPr="00A7118E">
        <w:rPr>
          <w:rFonts w:hint="eastAsia"/>
          <w:bCs/>
          <w:sz w:val="24"/>
        </w:rPr>
        <w:t>个月以后、</w:t>
      </w:r>
      <w:r w:rsidRPr="00A7118E">
        <w:rPr>
          <w:rFonts w:hint="eastAsia"/>
          <w:bCs/>
          <w:sz w:val="24"/>
        </w:rPr>
        <w:t>6</w:t>
      </w:r>
      <w:r w:rsidRPr="00A7118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588121F" w14:textId="77777777" w:rsidR="00A7118E" w:rsidRPr="00A7118E" w:rsidRDefault="00A7118E" w:rsidP="00A7118E">
      <w:pPr>
        <w:spacing w:line="360" w:lineRule="auto"/>
        <w:ind w:firstLineChars="200" w:firstLine="480"/>
        <w:rPr>
          <w:bCs/>
          <w:sz w:val="24"/>
        </w:rPr>
      </w:pPr>
      <w:r w:rsidRPr="00A7118E">
        <w:rPr>
          <w:rFonts w:hint="eastAsia"/>
          <w:bCs/>
          <w:sz w:val="24"/>
        </w:rPr>
        <w:t>5</w:t>
      </w:r>
      <w:r w:rsidRPr="00A7118E">
        <w:rPr>
          <w:rFonts w:hint="eastAsia"/>
          <w:bCs/>
          <w:sz w:val="24"/>
        </w:rPr>
        <w:t>、现场开会由出席大会的基金份额持有人和代理人所持表决权的</w:t>
      </w:r>
      <w:r w:rsidRPr="00A7118E">
        <w:rPr>
          <w:rFonts w:hint="eastAsia"/>
          <w:bCs/>
          <w:sz w:val="24"/>
        </w:rPr>
        <w:t>50%</w:t>
      </w:r>
      <w:r w:rsidRPr="00A7118E">
        <w:rPr>
          <w:rFonts w:hint="eastAsia"/>
          <w:bCs/>
          <w:sz w:val="24"/>
        </w:rPr>
        <w:t>以上（含</w:t>
      </w:r>
      <w:r w:rsidRPr="00A7118E">
        <w:rPr>
          <w:rFonts w:hint="eastAsia"/>
          <w:bCs/>
          <w:sz w:val="24"/>
        </w:rPr>
        <w:t>50%</w:t>
      </w:r>
      <w:r w:rsidRPr="00A7118E">
        <w:rPr>
          <w:rFonts w:hint="eastAsia"/>
          <w:bCs/>
          <w:sz w:val="24"/>
        </w:rPr>
        <w:t>）选举产生一名基金份额持有人作为该次基金份额持有人大会的主持人；</w:t>
      </w:r>
    </w:p>
    <w:p w14:paraId="102C14F1" w14:textId="77777777" w:rsidR="00A7118E" w:rsidRPr="00A7118E" w:rsidRDefault="00A7118E" w:rsidP="00A7118E">
      <w:pPr>
        <w:spacing w:line="360" w:lineRule="auto"/>
        <w:ind w:firstLineChars="200" w:firstLine="480"/>
        <w:rPr>
          <w:bCs/>
          <w:sz w:val="24"/>
        </w:rPr>
      </w:pPr>
      <w:r w:rsidRPr="00A7118E">
        <w:rPr>
          <w:rFonts w:hint="eastAsia"/>
          <w:bCs/>
          <w:sz w:val="24"/>
        </w:rPr>
        <w:t>6</w:t>
      </w:r>
      <w:r w:rsidRPr="00A7118E">
        <w:rPr>
          <w:rFonts w:hint="eastAsia"/>
          <w:bCs/>
          <w:sz w:val="24"/>
        </w:rPr>
        <w:t>、一般决议须经参加大会的基金份额持有人或其代理人所持表决权的二分之一以上（含二分之一）通过；</w:t>
      </w:r>
    </w:p>
    <w:p w14:paraId="062C27B0" w14:textId="77777777" w:rsidR="00A7118E" w:rsidRPr="00A7118E" w:rsidRDefault="00A7118E" w:rsidP="00A7118E">
      <w:pPr>
        <w:spacing w:line="360" w:lineRule="auto"/>
        <w:ind w:firstLineChars="200" w:firstLine="480"/>
        <w:rPr>
          <w:bCs/>
          <w:sz w:val="24"/>
        </w:rPr>
      </w:pPr>
      <w:r w:rsidRPr="00A7118E">
        <w:rPr>
          <w:rFonts w:hint="eastAsia"/>
          <w:bCs/>
          <w:sz w:val="24"/>
        </w:rPr>
        <w:t>7</w:t>
      </w:r>
      <w:r w:rsidRPr="00A7118E">
        <w:rPr>
          <w:rFonts w:hint="eastAsia"/>
          <w:bCs/>
          <w:sz w:val="24"/>
        </w:rPr>
        <w:t>、特别决议应当经参加大会的基金份额持有人或其代理人所持表决权的三分之二以上（含三分之二）通过。</w:t>
      </w:r>
    </w:p>
    <w:p w14:paraId="1488DC9C" w14:textId="66FB3F03" w:rsidR="00A7118E" w:rsidRDefault="00A7118E" w:rsidP="00A7118E">
      <w:pPr>
        <w:spacing w:line="360" w:lineRule="auto"/>
        <w:ind w:firstLineChars="200" w:firstLine="480"/>
        <w:rPr>
          <w:bCs/>
          <w:sz w:val="24"/>
        </w:rPr>
      </w:pPr>
      <w:r w:rsidRPr="00A7118E">
        <w:rPr>
          <w:rFonts w:hint="eastAsia"/>
          <w:bCs/>
          <w:sz w:val="24"/>
        </w:rPr>
        <w:t>同</w:t>
      </w:r>
      <w:proofErr w:type="gramStart"/>
      <w:r w:rsidRPr="00A7118E">
        <w:rPr>
          <w:rFonts w:hint="eastAsia"/>
          <w:bCs/>
          <w:sz w:val="24"/>
        </w:rPr>
        <w:t>一主侧袋账户</w:t>
      </w:r>
      <w:proofErr w:type="gramEnd"/>
      <w:r w:rsidRPr="00A7118E">
        <w:rPr>
          <w:rFonts w:hint="eastAsia"/>
          <w:bCs/>
          <w:sz w:val="24"/>
        </w:rPr>
        <w:t>内的每份基金份额具有平等的表决权。</w:t>
      </w:r>
    </w:p>
    <w:p w14:paraId="07265A53" w14:textId="77777777" w:rsidR="00F52282" w:rsidRDefault="00F52282" w:rsidP="00F52282">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w:t>
      </w:r>
      <w:r>
        <w:rPr>
          <w:rFonts w:hint="eastAsia"/>
          <w:bCs/>
          <w:sz w:val="24"/>
        </w:rPr>
        <w:lastRenderedPageBreak/>
        <w:t>规则修改导致相关内容被取消或变更的，基金管理人经与基金托管人协商一致报监管机关并提前公告后，可直接对本部分内容进行修改和调整，无需召开基金份额持有人大会审议。</w:t>
      </w:r>
    </w:p>
    <w:p w14:paraId="3456F5F4" w14:textId="77777777" w:rsidR="00F52282" w:rsidRPr="00F52282" w:rsidRDefault="00F52282" w:rsidP="00A7118E">
      <w:pPr>
        <w:spacing w:line="360" w:lineRule="auto"/>
        <w:ind w:firstLineChars="200" w:firstLine="480"/>
        <w:rPr>
          <w:rFonts w:hint="eastAsia"/>
          <w:bCs/>
          <w:sz w:val="24"/>
        </w:rPr>
      </w:pPr>
    </w:p>
    <w:p w14:paraId="52D59DFE" w14:textId="77777777" w:rsidR="009F0786" w:rsidRDefault="007F17A8">
      <w:pPr>
        <w:pStyle w:val="1"/>
        <w:rPr>
          <w:rFonts w:ascii="Times New Roman"/>
          <w:color w:val="auto"/>
        </w:rPr>
      </w:pPr>
      <w:bookmarkStart w:id="226" w:name="_Toc3963"/>
      <w:bookmarkStart w:id="227" w:name="_Toc18769"/>
      <w:bookmarkStart w:id="228" w:name="_Toc1745"/>
      <w:r>
        <w:rPr>
          <w:rFonts w:ascii="Times New Roman"/>
          <w:b w:val="0"/>
          <w:bCs/>
          <w:color w:val="auto"/>
        </w:rPr>
        <w:br w:type="page"/>
      </w:r>
      <w:bookmarkStart w:id="229" w:name="_Toc31821"/>
      <w:bookmarkStart w:id="230" w:name="_Toc18206"/>
      <w:bookmarkStart w:id="231" w:name="_Toc3572"/>
      <w:bookmarkStart w:id="232" w:name="_Toc10398"/>
      <w:bookmarkStart w:id="233" w:name="_Toc725"/>
      <w:bookmarkStart w:id="234" w:name="_Toc98560355"/>
      <w:bookmarkStart w:id="235" w:name="_Toc123051455"/>
      <w:bookmarkStart w:id="236" w:name="_Toc123102456"/>
      <w:bookmarkStart w:id="237" w:name="_Toc21735"/>
      <w:bookmarkStart w:id="238" w:name="_Toc139991739"/>
      <w:bookmarkStart w:id="239" w:name="_Toc141703889"/>
      <w:bookmarkStart w:id="240" w:name="_Toc3080"/>
      <w:bookmarkStart w:id="241" w:name="_Toc16164"/>
      <w:bookmarkStart w:id="242" w:name="_Toc123112237"/>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81AE972" w14:textId="77777777" w:rsidR="009F0786" w:rsidRDefault="009F0786">
      <w:pPr>
        <w:autoSpaceDE w:val="0"/>
        <w:autoSpaceDN w:val="0"/>
        <w:spacing w:line="360" w:lineRule="auto"/>
        <w:textAlignment w:val="bottom"/>
        <w:rPr>
          <w:bCs/>
          <w:sz w:val="24"/>
        </w:rPr>
      </w:pPr>
      <w:bookmarkStart w:id="243" w:name="_Toc57530252"/>
      <w:bookmarkStart w:id="244" w:name="_Toc15118245"/>
      <w:bookmarkStart w:id="245" w:name="_Toc79392593"/>
    </w:p>
    <w:p w14:paraId="6B7AAD5A" w14:textId="77777777" w:rsidR="009F0786" w:rsidRDefault="007F17A8">
      <w:pPr>
        <w:spacing w:line="360" w:lineRule="auto"/>
        <w:ind w:firstLineChars="200" w:firstLine="480"/>
        <w:rPr>
          <w:bCs/>
          <w:sz w:val="24"/>
        </w:rPr>
      </w:pPr>
      <w:r>
        <w:rPr>
          <w:bCs/>
          <w:sz w:val="24"/>
        </w:rPr>
        <w:t>一、基金管理人和基金托管人职责终止的情形</w:t>
      </w:r>
      <w:bookmarkEnd w:id="243"/>
      <w:bookmarkEnd w:id="244"/>
      <w:bookmarkEnd w:id="245"/>
    </w:p>
    <w:p w14:paraId="5C5947F6" w14:textId="77777777" w:rsidR="009F0786" w:rsidRDefault="007F17A8">
      <w:pPr>
        <w:spacing w:line="360" w:lineRule="auto"/>
        <w:ind w:firstLineChars="200" w:firstLine="480"/>
        <w:rPr>
          <w:bCs/>
          <w:sz w:val="24"/>
        </w:rPr>
      </w:pPr>
      <w:bookmarkStart w:id="246" w:name="_Toc22005971"/>
      <w:r>
        <w:rPr>
          <w:bCs/>
          <w:sz w:val="24"/>
        </w:rPr>
        <w:t>（一）</w:t>
      </w:r>
      <w:r>
        <w:rPr>
          <w:bCs/>
          <w:sz w:val="24"/>
        </w:rPr>
        <w:tab/>
      </w:r>
      <w:r>
        <w:rPr>
          <w:bCs/>
          <w:sz w:val="24"/>
        </w:rPr>
        <w:t>基金管理人职责终止的情形</w:t>
      </w:r>
      <w:bookmarkEnd w:id="246"/>
    </w:p>
    <w:p w14:paraId="682A825B" w14:textId="77777777" w:rsidR="009F0786" w:rsidRDefault="007F17A8">
      <w:pPr>
        <w:spacing w:line="360" w:lineRule="auto"/>
        <w:ind w:firstLineChars="200" w:firstLine="480"/>
        <w:rPr>
          <w:bCs/>
          <w:sz w:val="24"/>
        </w:rPr>
      </w:pPr>
      <w:r>
        <w:rPr>
          <w:bCs/>
          <w:sz w:val="24"/>
        </w:rPr>
        <w:t>有下列情形之一的，基金管理人职责终止：</w:t>
      </w:r>
    </w:p>
    <w:p w14:paraId="41D7BCAB" w14:textId="77777777" w:rsidR="009F0786" w:rsidRDefault="007F17A8">
      <w:pPr>
        <w:spacing w:line="360" w:lineRule="auto"/>
        <w:ind w:firstLineChars="200" w:firstLine="480"/>
        <w:rPr>
          <w:bCs/>
          <w:sz w:val="24"/>
        </w:rPr>
      </w:pPr>
      <w:r>
        <w:rPr>
          <w:bCs/>
          <w:sz w:val="24"/>
        </w:rPr>
        <w:t>1</w:t>
      </w:r>
      <w:r>
        <w:rPr>
          <w:bCs/>
          <w:sz w:val="24"/>
        </w:rPr>
        <w:t>、被依法取消基金管理资格；</w:t>
      </w:r>
    </w:p>
    <w:p w14:paraId="0C6DBD46" w14:textId="77777777" w:rsidR="009F0786" w:rsidRDefault="007F17A8">
      <w:pPr>
        <w:spacing w:line="360" w:lineRule="auto"/>
        <w:ind w:firstLineChars="200" w:firstLine="480"/>
        <w:rPr>
          <w:bCs/>
          <w:sz w:val="24"/>
        </w:rPr>
      </w:pPr>
      <w:r>
        <w:rPr>
          <w:bCs/>
          <w:sz w:val="24"/>
        </w:rPr>
        <w:t>2</w:t>
      </w:r>
      <w:r>
        <w:rPr>
          <w:bCs/>
          <w:sz w:val="24"/>
        </w:rPr>
        <w:t>、被基金份额持有人大会解任；</w:t>
      </w:r>
    </w:p>
    <w:p w14:paraId="6902CF0A" w14:textId="77777777" w:rsidR="009F0786" w:rsidRDefault="007F17A8">
      <w:pPr>
        <w:spacing w:line="360" w:lineRule="auto"/>
        <w:ind w:firstLineChars="200" w:firstLine="480"/>
        <w:rPr>
          <w:bCs/>
          <w:sz w:val="24"/>
        </w:rPr>
      </w:pPr>
      <w:r>
        <w:rPr>
          <w:bCs/>
          <w:sz w:val="24"/>
        </w:rPr>
        <w:t>3</w:t>
      </w:r>
      <w:r>
        <w:rPr>
          <w:bCs/>
          <w:sz w:val="24"/>
        </w:rPr>
        <w:t>、依法解散、被依法撤销或被依法宣告破产；</w:t>
      </w:r>
    </w:p>
    <w:p w14:paraId="2BCD9DB5" w14:textId="77777777" w:rsidR="009F0786" w:rsidRDefault="007F17A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A27F1E3" w14:textId="77777777" w:rsidR="009F0786" w:rsidRDefault="007F17A8">
      <w:pPr>
        <w:spacing w:line="360" w:lineRule="auto"/>
        <w:ind w:firstLineChars="200" w:firstLine="480"/>
        <w:rPr>
          <w:bCs/>
          <w:sz w:val="24"/>
        </w:rPr>
      </w:pPr>
      <w:bookmarkStart w:id="247" w:name="_Toc22005972"/>
      <w:r>
        <w:rPr>
          <w:bCs/>
          <w:sz w:val="24"/>
        </w:rPr>
        <w:t>（二）</w:t>
      </w:r>
      <w:r>
        <w:rPr>
          <w:bCs/>
          <w:sz w:val="24"/>
        </w:rPr>
        <w:tab/>
      </w:r>
      <w:r>
        <w:rPr>
          <w:bCs/>
          <w:sz w:val="24"/>
        </w:rPr>
        <w:t>基金托管人职责终止的情形</w:t>
      </w:r>
      <w:bookmarkEnd w:id="247"/>
    </w:p>
    <w:p w14:paraId="39774FBB" w14:textId="77777777" w:rsidR="009F0786" w:rsidRDefault="007F17A8">
      <w:pPr>
        <w:spacing w:line="360" w:lineRule="auto"/>
        <w:ind w:firstLineChars="200" w:firstLine="480"/>
        <w:rPr>
          <w:bCs/>
          <w:sz w:val="24"/>
        </w:rPr>
      </w:pPr>
      <w:r>
        <w:rPr>
          <w:bCs/>
          <w:sz w:val="24"/>
        </w:rPr>
        <w:t>有下列情形之一的，基金托管人职责终止：</w:t>
      </w:r>
    </w:p>
    <w:p w14:paraId="313A909A" w14:textId="77777777" w:rsidR="009F0786" w:rsidRDefault="007F17A8">
      <w:pPr>
        <w:spacing w:line="360" w:lineRule="auto"/>
        <w:ind w:firstLineChars="200" w:firstLine="480"/>
        <w:rPr>
          <w:bCs/>
          <w:sz w:val="24"/>
        </w:rPr>
      </w:pPr>
      <w:r>
        <w:rPr>
          <w:bCs/>
          <w:sz w:val="24"/>
        </w:rPr>
        <w:t>1</w:t>
      </w:r>
      <w:r>
        <w:rPr>
          <w:bCs/>
          <w:sz w:val="24"/>
        </w:rPr>
        <w:t>、被依法取消基金托管资格；</w:t>
      </w:r>
      <w:r>
        <w:rPr>
          <w:rFonts w:hint="eastAsia"/>
          <w:bCs/>
          <w:sz w:val="24"/>
        </w:rPr>
        <w:t xml:space="preserve"> </w:t>
      </w:r>
    </w:p>
    <w:p w14:paraId="2ECA2B5A" w14:textId="77777777" w:rsidR="009F0786" w:rsidRDefault="007F17A8">
      <w:pPr>
        <w:spacing w:line="360" w:lineRule="auto"/>
        <w:ind w:firstLineChars="200" w:firstLine="480"/>
        <w:rPr>
          <w:bCs/>
          <w:sz w:val="24"/>
        </w:rPr>
      </w:pPr>
      <w:r>
        <w:rPr>
          <w:bCs/>
          <w:sz w:val="24"/>
        </w:rPr>
        <w:t>2</w:t>
      </w:r>
      <w:r>
        <w:rPr>
          <w:bCs/>
          <w:sz w:val="24"/>
        </w:rPr>
        <w:t>、被基金份额持有人大会解任；</w:t>
      </w:r>
    </w:p>
    <w:p w14:paraId="1CEDF982" w14:textId="77777777" w:rsidR="009F0786" w:rsidRDefault="007F17A8">
      <w:pPr>
        <w:spacing w:line="360" w:lineRule="auto"/>
        <w:ind w:firstLineChars="200" w:firstLine="480"/>
        <w:rPr>
          <w:bCs/>
          <w:sz w:val="24"/>
        </w:rPr>
      </w:pPr>
      <w:r>
        <w:rPr>
          <w:bCs/>
          <w:sz w:val="24"/>
        </w:rPr>
        <w:t>3</w:t>
      </w:r>
      <w:r>
        <w:rPr>
          <w:bCs/>
          <w:sz w:val="24"/>
        </w:rPr>
        <w:t>、依法解散、被依法撤销或被依法宣告破产；</w:t>
      </w:r>
    </w:p>
    <w:p w14:paraId="7089B396" w14:textId="77777777" w:rsidR="009F0786" w:rsidRDefault="007F17A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DBB66A5" w14:textId="77777777" w:rsidR="009F0786" w:rsidRDefault="007F17A8">
      <w:pPr>
        <w:spacing w:line="360" w:lineRule="auto"/>
        <w:ind w:firstLineChars="200" w:firstLine="480"/>
        <w:rPr>
          <w:bCs/>
          <w:sz w:val="24"/>
        </w:rPr>
      </w:pPr>
      <w:bookmarkStart w:id="248" w:name="_Toc57530253"/>
      <w:bookmarkStart w:id="249" w:name="_Toc79392594"/>
      <w:bookmarkStart w:id="250" w:name="_Toc15118246"/>
      <w:r>
        <w:rPr>
          <w:bCs/>
          <w:sz w:val="24"/>
        </w:rPr>
        <w:t>二、基金管理人和基金托管人的更换程序</w:t>
      </w:r>
      <w:bookmarkEnd w:id="248"/>
      <w:bookmarkEnd w:id="249"/>
      <w:bookmarkEnd w:id="250"/>
    </w:p>
    <w:p w14:paraId="495DAA2C" w14:textId="77777777" w:rsidR="009F0786" w:rsidRDefault="007F17A8">
      <w:pPr>
        <w:spacing w:line="360" w:lineRule="auto"/>
        <w:ind w:firstLineChars="200" w:firstLine="480"/>
        <w:rPr>
          <w:bCs/>
          <w:sz w:val="24"/>
        </w:rPr>
      </w:pPr>
      <w:bookmarkStart w:id="251" w:name="_Toc22005974"/>
      <w:r>
        <w:rPr>
          <w:bCs/>
          <w:sz w:val="24"/>
        </w:rPr>
        <w:t>（一）</w:t>
      </w:r>
      <w:r>
        <w:rPr>
          <w:bCs/>
          <w:sz w:val="24"/>
        </w:rPr>
        <w:tab/>
      </w:r>
      <w:r>
        <w:rPr>
          <w:bCs/>
          <w:sz w:val="24"/>
        </w:rPr>
        <w:t>基金管理人的更换程序</w:t>
      </w:r>
      <w:bookmarkEnd w:id="251"/>
    </w:p>
    <w:p w14:paraId="295638EC" w14:textId="77777777" w:rsidR="009F0786" w:rsidRDefault="007F17A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BD26E87" w14:textId="77777777" w:rsidR="009F0786" w:rsidRDefault="007F17A8">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02E7251C" w14:textId="77777777" w:rsidR="009F0786" w:rsidRDefault="007F17A8">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78876495" w14:textId="77777777" w:rsidR="009F0786" w:rsidRDefault="007F17A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w:t>
      </w:r>
      <w:r>
        <w:rPr>
          <w:rFonts w:hint="eastAsia"/>
          <w:bCs/>
          <w:sz w:val="24"/>
        </w:rPr>
        <w:t>自表决通过之日起生效，生效</w:t>
      </w:r>
      <w:r>
        <w:rPr>
          <w:bCs/>
          <w:sz w:val="24"/>
        </w:rPr>
        <w:t>后方可执行</w:t>
      </w:r>
      <w:r>
        <w:rPr>
          <w:rFonts w:hint="eastAsia"/>
          <w:bCs/>
          <w:sz w:val="24"/>
        </w:rPr>
        <w:t>，且该决议应当自通过之日起五日内报中国证监会备案</w:t>
      </w:r>
      <w:r>
        <w:rPr>
          <w:bCs/>
          <w:sz w:val="24"/>
        </w:rPr>
        <w:t>；</w:t>
      </w:r>
    </w:p>
    <w:p w14:paraId="7D2A97EC" w14:textId="77777777" w:rsidR="009F0786" w:rsidRDefault="007F17A8">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指定媒介</w:t>
      </w:r>
      <w:r>
        <w:rPr>
          <w:bCs/>
          <w:sz w:val="24"/>
        </w:rPr>
        <w:t>公告</w:t>
      </w:r>
      <w:r>
        <w:rPr>
          <w:rFonts w:hint="eastAsia"/>
          <w:bCs/>
          <w:sz w:val="24"/>
        </w:rPr>
        <w:t>；</w:t>
      </w:r>
    </w:p>
    <w:p w14:paraId="661329F3" w14:textId="77777777" w:rsidR="009F0786" w:rsidRDefault="007F17A8">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083D3ACE" w14:textId="77777777" w:rsidR="009F0786" w:rsidRDefault="007F17A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3005970D" w14:textId="77777777" w:rsidR="009F0786" w:rsidRDefault="007F17A8">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618099A0" w14:textId="77777777" w:rsidR="009F0786" w:rsidRDefault="007F17A8">
      <w:pPr>
        <w:spacing w:line="360" w:lineRule="auto"/>
        <w:ind w:firstLineChars="200" w:firstLine="480"/>
        <w:rPr>
          <w:bCs/>
          <w:sz w:val="24"/>
        </w:rPr>
      </w:pPr>
      <w:bookmarkStart w:id="252" w:name="_Toc22005975"/>
      <w:r>
        <w:rPr>
          <w:bCs/>
          <w:sz w:val="24"/>
        </w:rPr>
        <w:t>（二）</w:t>
      </w:r>
      <w:r>
        <w:rPr>
          <w:bCs/>
          <w:sz w:val="24"/>
        </w:rPr>
        <w:tab/>
      </w:r>
      <w:r>
        <w:rPr>
          <w:bCs/>
          <w:sz w:val="24"/>
        </w:rPr>
        <w:t>基金托管人的更换程序</w:t>
      </w:r>
      <w:bookmarkEnd w:id="252"/>
    </w:p>
    <w:p w14:paraId="1D92690B" w14:textId="77777777" w:rsidR="009F0786" w:rsidRDefault="007F17A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4D47D47" w14:textId="77777777" w:rsidR="009F0786" w:rsidRDefault="007F17A8">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36D6BBB3" w14:textId="77777777" w:rsidR="009F0786" w:rsidRDefault="007F17A8">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6EB90A0" w14:textId="77777777" w:rsidR="009F0786" w:rsidRDefault="007F17A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自表决通过之日起生效，生效</w:t>
      </w:r>
      <w:r>
        <w:rPr>
          <w:bCs/>
          <w:sz w:val="24"/>
        </w:rPr>
        <w:t>后方可执行</w:t>
      </w:r>
      <w:r>
        <w:rPr>
          <w:rFonts w:hint="eastAsia"/>
          <w:bCs/>
          <w:sz w:val="24"/>
        </w:rPr>
        <w:t>，且该决议应当自通过之日起五日内报中国证监会备案</w:t>
      </w:r>
      <w:r>
        <w:rPr>
          <w:bCs/>
          <w:sz w:val="24"/>
        </w:rPr>
        <w:t>；</w:t>
      </w:r>
    </w:p>
    <w:p w14:paraId="761838B7" w14:textId="77777777" w:rsidR="009F0786" w:rsidRDefault="007F17A8">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14:paraId="1A44C895" w14:textId="77777777" w:rsidR="009F0786" w:rsidRDefault="007F17A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5BCFB898" w14:textId="77777777" w:rsidR="009F0786" w:rsidRDefault="007F17A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4AE98F76" w14:textId="77777777" w:rsidR="009F0786" w:rsidRDefault="007F17A8">
      <w:pPr>
        <w:spacing w:line="360" w:lineRule="auto"/>
        <w:ind w:firstLineChars="200" w:firstLine="480"/>
        <w:rPr>
          <w:bCs/>
          <w:sz w:val="24"/>
        </w:rPr>
      </w:pPr>
      <w:bookmarkStart w:id="253" w:name="_Toc1357"/>
      <w:r>
        <w:rPr>
          <w:bCs/>
          <w:sz w:val="24"/>
        </w:rPr>
        <w:t>（三）基金管理人与基金托管人同时更换的条件和程序。</w:t>
      </w:r>
      <w:bookmarkEnd w:id="253"/>
    </w:p>
    <w:p w14:paraId="7D317F73" w14:textId="77777777" w:rsidR="009F0786" w:rsidRDefault="007F17A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6EF359F5"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8CEFD86" w14:textId="77777777" w:rsidR="009F0786" w:rsidRDefault="007F17A8">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日内在指定媒介上联合公告。</w:t>
      </w:r>
    </w:p>
    <w:p w14:paraId="07E0B85A" w14:textId="77777777" w:rsidR="009F0786" w:rsidRDefault="009F0786">
      <w:pPr>
        <w:spacing w:line="360" w:lineRule="auto"/>
        <w:ind w:firstLineChars="200" w:firstLine="480"/>
        <w:rPr>
          <w:bCs/>
          <w:sz w:val="24"/>
        </w:rPr>
      </w:pPr>
    </w:p>
    <w:p w14:paraId="530D10C9" w14:textId="77777777" w:rsidR="009F0786" w:rsidRDefault="007F17A8">
      <w:pPr>
        <w:pStyle w:val="1"/>
        <w:spacing w:before="0" w:after="0"/>
        <w:jc w:val="center"/>
        <w:rPr>
          <w:rFonts w:ascii="Times New Roman"/>
          <w:color w:val="auto"/>
          <w:sz w:val="30"/>
        </w:rPr>
      </w:pPr>
      <w:r>
        <w:rPr>
          <w:rFonts w:ascii="Times New Roman"/>
          <w:b w:val="0"/>
          <w:bCs/>
          <w:color w:val="auto"/>
          <w:kern w:val="2"/>
        </w:rPr>
        <w:br w:type="page"/>
      </w:r>
      <w:bookmarkStart w:id="254" w:name="_Toc17198"/>
      <w:bookmarkStart w:id="255" w:name="_Toc48649708"/>
      <w:bookmarkStart w:id="256" w:name="_Toc5170"/>
      <w:bookmarkStart w:id="257" w:name="_Toc79392622"/>
      <w:bookmarkStart w:id="258" w:name="_Toc8791"/>
      <w:bookmarkStart w:id="259" w:name="_Toc32092"/>
      <w:bookmarkStart w:id="260" w:name="_Toc98560356"/>
      <w:bookmarkStart w:id="261" w:name="_Toc20976"/>
      <w:bookmarkStart w:id="262" w:name="_Toc17920"/>
      <w:bookmarkStart w:id="263" w:name="_Toc141703890"/>
      <w:bookmarkStart w:id="264" w:name="_Toc21237"/>
      <w:bookmarkStart w:id="265" w:name="_Toc139991740"/>
      <w:bookmarkStart w:id="266" w:name="_Toc32584"/>
      <w:bookmarkStart w:id="267" w:name="_Toc739"/>
      <w:bookmarkStart w:id="268" w:name="_Toc123051456"/>
      <w:bookmarkStart w:id="269" w:name="_Toc29408"/>
      <w:bookmarkStart w:id="270" w:name="_Toc123102457"/>
      <w:bookmarkStart w:id="271" w:name="_Toc3329"/>
      <w:bookmarkStart w:id="272" w:name="_Toc12311223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749E2C9" w14:textId="77777777" w:rsidR="009F0786" w:rsidRDefault="009F0786">
      <w:pPr>
        <w:autoSpaceDE w:val="0"/>
        <w:autoSpaceDN w:val="0"/>
        <w:spacing w:line="360" w:lineRule="auto"/>
        <w:textAlignment w:val="bottom"/>
        <w:rPr>
          <w:bCs/>
          <w:sz w:val="24"/>
        </w:rPr>
      </w:pPr>
    </w:p>
    <w:p w14:paraId="288E04D9" w14:textId="77777777" w:rsidR="009F0786" w:rsidRDefault="007F17A8">
      <w:pPr>
        <w:spacing w:line="360" w:lineRule="auto"/>
        <w:ind w:firstLineChars="200" w:firstLine="480"/>
        <w:rPr>
          <w:bCs/>
          <w:sz w:val="24"/>
        </w:rPr>
      </w:pPr>
      <w:r>
        <w:rPr>
          <w:bCs/>
          <w:sz w:val="24"/>
        </w:rPr>
        <w:t>基金托管人和基金管理人按照《基金法》、《基金合同》及其他有关规定订立托管协议。</w:t>
      </w:r>
    </w:p>
    <w:p w14:paraId="6B5CCBC6" w14:textId="77777777" w:rsidR="009F0786" w:rsidRDefault="007F17A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026E0D"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273" w:name="_Toc141703891"/>
      <w:bookmarkStart w:id="274" w:name="_Toc3244"/>
      <w:bookmarkStart w:id="275" w:name="_Toc26152"/>
      <w:bookmarkStart w:id="276" w:name="_Toc14725"/>
      <w:bookmarkStart w:id="277" w:name="_Toc26084"/>
      <w:bookmarkStart w:id="278" w:name="_Toc48649710"/>
      <w:bookmarkStart w:id="279" w:name="_Toc123051457"/>
      <w:bookmarkStart w:id="280" w:name="_Toc19520"/>
      <w:bookmarkStart w:id="281" w:name="_Toc139991741"/>
      <w:bookmarkStart w:id="282" w:name="_Toc79392624"/>
      <w:bookmarkStart w:id="283" w:name="_Toc22674"/>
      <w:bookmarkStart w:id="284" w:name="_Toc26383"/>
      <w:bookmarkStart w:id="285" w:name="_Toc98560357"/>
      <w:bookmarkStart w:id="286" w:name="_Toc31469"/>
      <w:bookmarkStart w:id="287" w:name="_Toc123102458"/>
      <w:bookmarkStart w:id="288" w:name="_Toc2255"/>
      <w:bookmarkStart w:id="289" w:name="_Toc123112239"/>
      <w:bookmarkStart w:id="290" w:name="_Toc16789"/>
      <w:bookmarkStart w:id="291" w:name="_Toc21886"/>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244E422" w14:textId="77777777" w:rsidR="009F0786" w:rsidRDefault="009F0786">
      <w:pPr>
        <w:autoSpaceDE w:val="0"/>
        <w:autoSpaceDN w:val="0"/>
        <w:spacing w:line="360" w:lineRule="auto"/>
        <w:textAlignment w:val="bottom"/>
        <w:rPr>
          <w:bCs/>
          <w:sz w:val="24"/>
        </w:rPr>
      </w:pPr>
    </w:p>
    <w:p w14:paraId="77F0A60B" w14:textId="77777777" w:rsidR="009F0786" w:rsidRDefault="007F17A8">
      <w:pPr>
        <w:spacing w:line="360" w:lineRule="auto"/>
        <w:ind w:firstLineChars="200" w:firstLine="480"/>
        <w:rPr>
          <w:bCs/>
          <w:sz w:val="24"/>
        </w:rPr>
      </w:pPr>
      <w:r>
        <w:rPr>
          <w:bCs/>
          <w:sz w:val="24"/>
        </w:rPr>
        <w:t>一、基金的份额登记业务</w:t>
      </w:r>
    </w:p>
    <w:p w14:paraId="661EEEF4" w14:textId="77777777" w:rsidR="009F0786" w:rsidRDefault="007F17A8">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BC1E354" w14:textId="77777777" w:rsidR="009F0786" w:rsidRDefault="007F17A8">
      <w:pPr>
        <w:spacing w:line="360" w:lineRule="auto"/>
        <w:ind w:firstLineChars="200" w:firstLine="480"/>
        <w:rPr>
          <w:bCs/>
          <w:sz w:val="24"/>
        </w:rPr>
      </w:pPr>
      <w:r>
        <w:rPr>
          <w:bCs/>
          <w:sz w:val="24"/>
        </w:rPr>
        <w:t>二、基金登记业务办理机构</w:t>
      </w:r>
    </w:p>
    <w:p w14:paraId="683ADB70" w14:textId="77777777" w:rsidR="009F0786" w:rsidRDefault="007F17A8">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501544B" w14:textId="77777777" w:rsidR="009F0786" w:rsidRDefault="007F17A8">
      <w:pPr>
        <w:spacing w:line="360" w:lineRule="auto"/>
        <w:ind w:firstLineChars="200" w:firstLine="480"/>
        <w:rPr>
          <w:bCs/>
          <w:sz w:val="24"/>
        </w:rPr>
      </w:pPr>
      <w:r>
        <w:rPr>
          <w:bCs/>
          <w:sz w:val="24"/>
        </w:rPr>
        <w:t>三、基金登记机构的权利</w:t>
      </w:r>
      <w:bookmarkStart w:id="292" w:name="_Hlt88820748"/>
      <w:bookmarkEnd w:id="292"/>
    </w:p>
    <w:p w14:paraId="0F0B9DB6" w14:textId="77777777" w:rsidR="009F0786" w:rsidRDefault="007F17A8">
      <w:pPr>
        <w:spacing w:line="360" w:lineRule="auto"/>
        <w:ind w:firstLineChars="200" w:firstLine="480"/>
        <w:rPr>
          <w:bCs/>
          <w:sz w:val="24"/>
        </w:rPr>
      </w:pPr>
      <w:r>
        <w:rPr>
          <w:bCs/>
          <w:sz w:val="24"/>
        </w:rPr>
        <w:t>基金登记机构享有以下权利：</w:t>
      </w:r>
    </w:p>
    <w:p w14:paraId="4BAE0823" w14:textId="77777777" w:rsidR="009F0786" w:rsidRDefault="007F17A8">
      <w:pPr>
        <w:spacing w:line="360" w:lineRule="auto"/>
        <w:ind w:firstLineChars="200" w:firstLine="480"/>
        <w:rPr>
          <w:bCs/>
          <w:sz w:val="24"/>
        </w:rPr>
      </w:pPr>
      <w:r>
        <w:rPr>
          <w:bCs/>
          <w:sz w:val="24"/>
        </w:rPr>
        <w:t>1</w:t>
      </w:r>
      <w:r>
        <w:rPr>
          <w:bCs/>
          <w:sz w:val="24"/>
        </w:rPr>
        <w:t>、取得登记费；</w:t>
      </w:r>
    </w:p>
    <w:p w14:paraId="6E7B0951" w14:textId="77777777" w:rsidR="009F0786" w:rsidRDefault="007F17A8">
      <w:pPr>
        <w:spacing w:line="360" w:lineRule="auto"/>
        <w:ind w:firstLineChars="200" w:firstLine="480"/>
        <w:rPr>
          <w:bCs/>
          <w:sz w:val="24"/>
        </w:rPr>
      </w:pPr>
      <w:r>
        <w:rPr>
          <w:bCs/>
          <w:sz w:val="24"/>
        </w:rPr>
        <w:t>2</w:t>
      </w:r>
      <w:r>
        <w:rPr>
          <w:bCs/>
          <w:sz w:val="24"/>
        </w:rPr>
        <w:t>、建立和管理投资者基金账户；</w:t>
      </w:r>
    </w:p>
    <w:p w14:paraId="01216A21" w14:textId="77777777" w:rsidR="009F0786" w:rsidRDefault="007F17A8">
      <w:pPr>
        <w:spacing w:line="360" w:lineRule="auto"/>
        <w:ind w:firstLineChars="200" w:firstLine="480"/>
        <w:rPr>
          <w:bCs/>
          <w:sz w:val="24"/>
        </w:rPr>
      </w:pPr>
      <w:r>
        <w:rPr>
          <w:bCs/>
          <w:sz w:val="24"/>
        </w:rPr>
        <w:t>3</w:t>
      </w:r>
      <w:r>
        <w:rPr>
          <w:bCs/>
          <w:sz w:val="24"/>
        </w:rPr>
        <w:t>、保管基金份额持有人开户资料、交易资料、基金份额持有人名册等；</w:t>
      </w:r>
    </w:p>
    <w:p w14:paraId="79F137A5" w14:textId="77777777" w:rsidR="009F0786" w:rsidRDefault="007F17A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35F0B5F8" w14:textId="77777777" w:rsidR="009F0786" w:rsidRDefault="007F17A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E81C83A" w14:textId="77777777" w:rsidR="009F0786" w:rsidRDefault="007F17A8">
      <w:pPr>
        <w:spacing w:line="360" w:lineRule="auto"/>
        <w:ind w:firstLineChars="200" w:firstLine="480"/>
        <w:rPr>
          <w:bCs/>
          <w:sz w:val="24"/>
        </w:rPr>
      </w:pPr>
      <w:r>
        <w:rPr>
          <w:bCs/>
          <w:sz w:val="24"/>
        </w:rPr>
        <w:t>四、基金登记机构的义务</w:t>
      </w:r>
    </w:p>
    <w:p w14:paraId="03EB50CF" w14:textId="77777777" w:rsidR="009F0786" w:rsidRDefault="007F17A8">
      <w:pPr>
        <w:spacing w:line="360" w:lineRule="auto"/>
        <w:ind w:firstLineChars="200" w:firstLine="480"/>
        <w:rPr>
          <w:bCs/>
          <w:sz w:val="24"/>
        </w:rPr>
      </w:pPr>
      <w:r>
        <w:rPr>
          <w:bCs/>
          <w:sz w:val="24"/>
        </w:rPr>
        <w:t>基金登记机构承担以下义务：</w:t>
      </w:r>
    </w:p>
    <w:p w14:paraId="7587D2DD" w14:textId="77777777" w:rsidR="009F0786" w:rsidRDefault="007F17A8">
      <w:pPr>
        <w:spacing w:line="360" w:lineRule="auto"/>
        <w:ind w:firstLineChars="200" w:firstLine="480"/>
        <w:rPr>
          <w:bCs/>
          <w:sz w:val="24"/>
        </w:rPr>
      </w:pPr>
      <w:r>
        <w:rPr>
          <w:bCs/>
          <w:sz w:val="24"/>
        </w:rPr>
        <w:t>1</w:t>
      </w:r>
      <w:r>
        <w:rPr>
          <w:bCs/>
          <w:sz w:val="24"/>
        </w:rPr>
        <w:t>、配备足够的专业人员办理本基金份额的登记业务；</w:t>
      </w:r>
    </w:p>
    <w:p w14:paraId="76B154EE" w14:textId="77777777" w:rsidR="009F0786" w:rsidRDefault="007F17A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C1416FD" w14:textId="77777777" w:rsidR="009F0786" w:rsidRDefault="007F17A8">
      <w:pPr>
        <w:spacing w:line="360" w:lineRule="auto"/>
        <w:ind w:firstLineChars="200" w:firstLine="480"/>
        <w:rPr>
          <w:bCs/>
          <w:sz w:val="24"/>
        </w:rPr>
      </w:pPr>
      <w:r>
        <w:rPr>
          <w:bCs/>
          <w:sz w:val="24"/>
        </w:rPr>
        <w:t>3</w:t>
      </w:r>
      <w:r>
        <w:rPr>
          <w:bCs/>
          <w:sz w:val="24"/>
        </w:rPr>
        <w:t>、</w:t>
      </w:r>
      <w:r>
        <w:rPr>
          <w:rFonts w:hint="eastAsia"/>
          <w:bCs/>
          <w:sz w:val="24"/>
        </w:rPr>
        <w:t>妥善保存登记数据，并对基金份额持有人名称、身份信息及基金份额明细等数据备份至中国证监会认定的机构，其保存期限自基金账户销户之日起不得少于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79C2AA5E" w14:textId="77777777" w:rsidR="009F0786" w:rsidRDefault="007F17A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C0EDCC6" w14:textId="77777777" w:rsidR="009F0786" w:rsidRDefault="007F17A8">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1385EE4" w14:textId="77777777" w:rsidR="009F0786" w:rsidRDefault="007F17A8">
      <w:pPr>
        <w:spacing w:line="360" w:lineRule="auto"/>
        <w:ind w:firstLineChars="200" w:firstLine="480"/>
        <w:rPr>
          <w:bCs/>
          <w:sz w:val="24"/>
        </w:rPr>
      </w:pPr>
      <w:r>
        <w:rPr>
          <w:bCs/>
          <w:sz w:val="24"/>
        </w:rPr>
        <w:t>6</w:t>
      </w:r>
      <w:r>
        <w:rPr>
          <w:bCs/>
          <w:sz w:val="24"/>
        </w:rPr>
        <w:t>、接受基金管理人的监督</w:t>
      </w:r>
      <w:r>
        <w:rPr>
          <w:rFonts w:hint="eastAsia"/>
          <w:bCs/>
          <w:sz w:val="24"/>
        </w:rPr>
        <w:t>（基金管理人委托其他机构办理本基金注册登记业务的）</w:t>
      </w:r>
      <w:r>
        <w:rPr>
          <w:bCs/>
          <w:sz w:val="24"/>
        </w:rPr>
        <w:t>；</w:t>
      </w:r>
    </w:p>
    <w:p w14:paraId="0A9D04D5" w14:textId="77777777" w:rsidR="009F0786" w:rsidRDefault="007F17A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44CF151A"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293" w:name="_Toc11395"/>
      <w:bookmarkStart w:id="294" w:name="_Toc21917"/>
      <w:bookmarkStart w:id="295" w:name="_Toc3872"/>
      <w:bookmarkStart w:id="296" w:name="_Toc5477"/>
      <w:bookmarkStart w:id="297" w:name="_Toc11351"/>
      <w:bookmarkStart w:id="298" w:name="_Toc13343"/>
      <w:bookmarkStart w:id="299" w:name="_Toc578"/>
      <w:bookmarkStart w:id="300" w:name="_Toc16437"/>
      <w:bookmarkStart w:id="301" w:name="_Toc22538"/>
      <w:bookmarkStart w:id="302" w:name="_Toc2981"/>
      <w:bookmarkStart w:id="303" w:name="_Toc80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3"/>
      <w:bookmarkEnd w:id="294"/>
      <w:bookmarkEnd w:id="295"/>
      <w:bookmarkEnd w:id="296"/>
      <w:bookmarkEnd w:id="297"/>
      <w:bookmarkEnd w:id="298"/>
      <w:bookmarkEnd w:id="299"/>
      <w:bookmarkEnd w:id="300"/>
      <w:bookmarkEnd w:id="301"/>
      <w:bookmarkEnd w:id="302"/>
      <w:bookmarkEnd w:id="303"/>
    </w:p>
    <w:p w14:paraId="57696959" w14:textId="77777777" w:rsidR="009F0786" w:rsidRDefault="009F0786">
      <w:pPr>
        <w:spacing w:line="360" w:lineRule="auto"/>
        <w:ind w:firstLineChars="200" w:firstLine="480"/>
        <w:rPr>
          <w:bCs/>
          <w:sz w:val="24"/>
        </w:rPr>
      </w:pPr>
    </w:p>
    <w:p w14:paraId="01FB728C" w14:textId="77777777" w:rsidR="009F0786" w:rsidRDefault="007F17A8">
      <w:pPr>
        <w:spacing w:line="360" w:lineRule="auto"/>
        <w:ind w:firstLineChars="200" w:firstLine="480"/>
        <w:rPr>
          <w:bCs/>
          <w:sz w:val="24"/>
        </w:rPr>
      </w:pPr>
      <w:r>
        <w:rPr>
          <w:bCs/>
          <w:sz w:val="24"/>
        </w:rPr>
        <w:t>一、投资目标</w:t>
      </w:r>
    </w:p>
    <w:p w14:paraId="266617F6" w14:textId="310DA1AB" w:rsidR="009F0786" w:rsidRDefault="007F17A8">
      <w:pPr>
        <w:spacing w:line="360" w:lineRule="auto"/>
        <w:ind w:firstLineChars="200" w:firstLine="480"/>
        <w:rPr>
          <w:rFonts w:ascii="Calibri" w:hAnsi="Calibri"/>
          <w:sz w:val="24"/>
          <w:szCs w:val="24"/>
        </w:rPr>
      </w:pPr>
      <w:r>
        <w:rPr>
          <w:rFonts w:ascii="Calibri" w:hAnsi="Calibri"/>
          <w:sz w:val="24"/>
          <w:szCs w:val="24"/>
        </w:rPr>
        <w:t>本基金主要投资于境内市场和香港市场的股票，在深入研究的基础上，精选</w:t>
      </w:r>
      <w:r w:rsidR="00B83CC5">
        <w:rPr>
          <w:rFonts w:ascii="Calibri" w:hAnsi="Calibri" w:hint="eastAsia"/>
          <w:sz w:val="24"/>
          <w:szCs w:val="24"/>
        </w:rPr>
        <w:t>医药健康</w:t>
      </w:r>
      <w:r>
        <w:rPr>
          <w:rFonts w:ascii="Calibri" w:hAnsi="Calibri" w:hint="eastAsia"/>
          <w:sz w:val="24"/>
          <w:szCs w:val="24"/>
        </w:rPr>
        <w:t>主题相关的优质企业</w:t>
      </w:r>
      <w:r>
        <w:rPr>
          <w:rFonts w:ascii="Calibri" w:hAnsi="Calibri"/>
          <w:sz w:val="24"/>
          <w:szCs w:val="24"/>
        </w:rPr>
        <w:t>进行投资，在严格控制风险的前提下，追求超越业绩比较基准的投资回报。</w:t>
      </w:r>
    </w:p>
    <w:p w14:paraId="35B20D90" w14:textId="77777777" w:rsidR="009F0786" w:rsidRDefault="007F17A8">
      <w:pPr>
        <w:tabs>
          <w:tab w:val="left" w:pos="3015"/>
        </w:tabs>
        <w:spacing w:line="360" w:lineRule="auto"/>
        <w:ind w:firstLineChars="200" w:firstLine="480"/>
        <w:rPr>
          <w:bCs/>
          <w:sz w:val="24"/>
        </w:rPr>
      </w:pPr>
      <w:r>
        <w:rPr>
          <w:bCs/>
          <w:sz w:val="24"/>
        </w:rPr>
        <w:t>二、投资范围</w:t>
      </w:r>
    </w:p>
    <w:p w14:paraId="0ABF2BF3" w14:textId="1256DD33" w:rsidR="009F0786" w:rsidRDefault="007F17A8">
      <w:pPr>
        <w:spacing w:line="360" w:lineRule="auto"/>
        <w:ind w:firstLine="480"/>
        <w:rPr>
          <w:bCs/>
          <w:sz w:val="24"/>
        </w:rPr>
      </w:pPr>
      <w:r>
        <w:rPr>
          <w:rFonts w:hint="eastAsia"/>
          <w:bCs/>
          <w:sz w:val="24"/>
        </w:rPr>
        <w:t>本基金的投资范围为具有良好流动性的金融工具，包括境内依法发行上市的股票（包括中小板、创业板及其他依法发行、上市的股票）、港股通标的股票、债券（包括国内依法发行和上市交易的国债、地方政府债、金融债、企业债、公司债、次级债、可转换债券、分离交易可转债、可交换债券、央行票据、中期票据、短期融资</w:t>
      </w:r>
      <w:proofErr w:type="gramStart"/>
      <w:r>
        <w:rPr>
          <w:rFonts w:hint="eastAsia"/>
          <w:bCs/>
          <w:sz w:val="24"/>
        </w:rPr>
        <w:t>券</w:t>
      </w:r>
      <w:proofErr w:type="gramEnd"/>
      <w:r>
        <w:rPr>
          <w:rFonts w:hint="eastAsia"/>
          <w:bCs/>
          <w:sz w:val="24"/>
        </w:rPr>
        <w:t>（包括超短期融资</w:t>
      </w:r>
      <w:proofErr w:type="gramStart"/>
      <w:r>
        <w:rPr>
          <w:rFonts w:hint="eastAsia"/>
          <w:bCs/>
          <w:sz w:val="24"/>
        </w:rPr>
        <w:t>券</w:t>
      </w:r>
      <w:proofErr w:type="gramEnd"/>
      <w:r>
        <w:rPr>
          <w:rFonts w:hint="eastAsia"/>
          <w:bCs/>
          <w:sz w:val="24"/>
        </w:rPr>
        <w:t>）等）、资产支持证券、债券回购、同业存单、银行存款、股指期货、国债期货以及法律法规或中国证监会允许基金投资的其他金融工具（但须符合中国证监会相关规定）。</w:t>
      </w:r>
    </w:p>
    <w:p w14:paraId="6305CC90" w14:textId="77777777" w:rsidR="009F0786" w:rsidRDefault="007F17A8">
      <w:pPr>
        <w:spacing w:line="360" w:lineRule="auto"/>
        <w:ind w:firstLine="480"/>
        <w:rPr>
          <w:bCs/>
          <w:sz w:val="24"/>
        </w:rPr>
      </w:pPr>
      <w:r>
        <w:rPr>
          <w:bCs/>
          <w:sz w:val="24"/>
        </w:rPr>
        <w:t>如法律法规或监管机构以后允许基金投资其他品种，基金管理人在履行适当程序后，可以将其纳入投资范围，并可依据届时有效的法律法规适时合理地调整投资范围。</w:t>
      </w:r>
    </w:p>
    <w:p w14:paraId="70858E7F" w14:textId="5D3F94BE" w:rsidR="009F0786" w:rsidRDefault="007F17A8" w:rsidP="007F17A8">
      <w:pPr>
        <w:spacing w:line="360" w:lineRule="auto"/>
        <w:ind w:firstLineChars="200" w:firstLine="480"/>
        <w:rPr>
          <w:bCs/>
          <w:sz w:val="24"/>
        </w:rPr>
      </w:pPr>
      <w:r>
        <w:rPr>
          <w:rFonts w:hint="eastAsia"/>
          <w:bCs/>
          <w:sz w:val="24"/>
        </w:rPr>
        <w:t>本基金为混合型基金，</w:t>
      </w:r>
      <w:r>
        <w:rPr>
          <w:bCs/>
          <w:sz w:val="24"/>
        </w:rPr>
        <w:t>基金的投资组合比例为：股票</w:t>
      </w:r>
      <w:r>
        <w:rPr>
          <w:rFonts w:hint="eastAsia"/>
          <w:bCs/>
          <w:sz w:val="24"/>
        </w:rPr>
        <w:t>资产</w:t>
      </w:r>
      <w:r>
        <w:rPr>
          <w:bCs/>
          <w:sz w:val="24"/>
        </w:rPr>
        <w:t>占基金资产的比例</w:t>
      </w:r>
      <w:r>
        <w:rPr>
          <w:rFonts w:hint="eastAsia"/>
          <w:bCs/>
          <w:sz w:val="24"/>
        </w:rPr>
        <w:t>为</w:t>
      </w:r>
      <w:r>
        <w:rPr>
          <w:rFonts w:hint="eastAsia"/>
          <w:bCs/>
          <w:sz w:val="24"/>
        </w:rPr>
        <w:t>60%-95%</w:t>
      </w:r>
      <w:r>
        <w:rPr>
          <w:rFonts w:hint="eastAsia"/>
          <w:bCs/>
          <w:sz w:val="24"/>
        </w:rPr>
        <w:t>，其中投资于港股通标的股票不超过股票资产的</w:t>
      </w:r>
      <w:r>
        <w:rPr>
          <w:rFonts w:hint="eastAsia"/>
          <w:bCs/>
          <w:sz w:val="24"/>
        </w:rPr>
        <w:t>50%</w:t>
      </w:r>
      <w:r>
        <w:rPr>
          <w:rFonts w:hint="eastAsia"/>
          <w:bCs/>
          <w:sz w:val="24"/>
        </w:rPr>
        <w:t>，投资于</w:t>
      </w:r>
      <w:r w:rsidRPr="007F17A8">
        <w:rPr>
          <w:rFonts w:hint="eastAsia"/>
          <w:bCs/>
          <w:sz w:val="24"/>
        </w:rPr>
        <w:t>医药健康</w:t>
      </w:r>
      <w:r w:rsidR="00B83CC5">
        <w:rPr>
          <w:rFonts w:hint="eastAsia"/>
          <w:bCs/>
          <w:sz w:val="24"/>
        </w:rPr>
        <w:t>主题</w:t>
      </w:r>
      <w:r>
        <w:rPr>
          <w:rFonts w:hint="eastAsia"/>
          <w:bCs/>
          <w:sz w:val="24"/>
        </w:rPr>
        <w:t>相关证券资产的比例不低于非现金基金资产的</w:t>
      </w:r>
      <w:r>
        <w:rPr>
          <w:rFonts w:hint="eastAsia"/>
          <w:bCs/>
          <w:sz w:val="24"/>
        </w:rPr>
        <w:t>80%</w:t>
      </w:r>
      <w:r>
        <w:rPr>
          <w:bCs/>
          <w:sz w:val="24"/>
        </w:rPr>
        <w:t>；每个交易日日终在扣除股指期货合约和国债期货合约需缴纳的交易保证金后，应当保持现金或者到期日在一年以内的政府债券不低于基金资产净值的</w:t>
      </w:r>
      <w:r>
        <w:rPr>
          <w:bCs/>
          <w:sz w:val="24"/>
        </w:rPr>
        <w:t>5%</w:t>
      </w:r>
      <w:r>
        <w:rPr>
          <w:rFonts w:hint="eastAsia"/>
          <w:bCs/>
          <w:sz w:val="24"/>
        </w:rPr>
        <w:t>，其中现金不得包括结算备付金、存出保证金及应收申购款等</w:t>
      </w:r>
      <w:r>
        <w:rPr>
          <w:bCs/>
          <w:sz w:val="24"/>
        </w:rPr>
        <w:t>。</w:t>
      </w:r>
    </w:p>
    <w:p w14:paraId="4EB88457" w14:textId="77777777" w:rsidR="009F0786" w:rsidRDefault="007F17A8">
      <w:pPr>
        <w:spacing w:line="360" w:lineRule="auto"/>
        <w:ind w:firstLineChars="200" w:firstLine="480"/>
        <w:rPr>
          <w:bCs/>
          <w:sz w:val="24"/>
          <w:szCs w:val="24"/>
        </w:rPr>
      </w:pPr>
      <w:r>
        <w:rPr>
          <w:bCs/>
          <w:sz w:val="24"/>
          <w:szCs w:val="24"/>
        </w:rPr>
        <w:t>如</w:t>
      </w:r>
      <w:r>
        <w:rPr>
          <w:rFonts w:hint="eastAsia"/>
          <w:bCs/>
          <w:sz w:val="24"/>
          <w:szCs w:val="24"/>
        </w:rPr>
        <w:t>未来</w:t>
      </w:r>
      <w:r>
        <w:rPr>
          <w:bCs/>
          <w:sz w:val="24"/>
          <w:szCs w:val="24"/>
        </w:rPr>
        <w:t>法律法规或监管机构对投资比例要求有变更的，基金管理人在履行适当程序后，可以做出相应调整。</w:t>
      </w:r>
    </w:p>
    <w:p w14:paraId="17B9CE28" w14:textId="77777777" w:rsidR="009F0786" w:rsidRDefault="007F17A8">
      <w:pPr>
        <w:spacing w:line="360" w:lineRule="auto"/>
        <w:ind w:firstLineChars="200" w:firstLine="480"/>
        <w:rPr>
          <w:bCs/>
          <w:sz w:val="24"/>
        </w:rPr>
      </w:pPr>
      <w:r>
        <w:rPr>
          <w:rFonts w:hint="eastAsia"/>
          <w:bCs/>
          <w:sz w:val="24"/>
        </w:rPr>
        <w:t>三、投资策略</w:t>
      </w:r>
    </w:p>
    <w:p w14:paraId="4E26921F" w14:textId="77777777" w:rsidR="009F0786" w:rsidRDefault="007F17A8">
      <w:pPr>
        <w:spacing w:line="360" w:lineRule="auto"/>
        <w:ind w:firstLineChars="200" w:firstLine="480"/>
        <w:rPr>
          <w:bCs/>
          <w:sz w:val="24"/>
        </w:rPr>
      </w:pPr>
      <w:r>
        <w:rPr>
          <w:rFonts w:hint="eastAsia"/>
          <w:bCs/>
          <w:sz w:val="24"/>
        </w:rPr>
        <w:t>（一）资产配置策略</w:t>
      </w:r>
    </w:p>
    <w:p w14:paraId="38C094F1" w14:textId="77777777" w:rsidR="009F0786" w:rsidRDefault="007F17A8">
      <w:pPr>
        <w:spacing w:line="360" w:lineRule="auto"/>
        <w:ind w:firstLineChars="200" w:firstLine="480"/>
        <w:rPr>
          <w:bCs/>
          <w:sz w:val="24"/>
        </w:rPr>
      </w:pPr>
      <w:r>
        <w:rPr>
          <w:rFonts w:hint="eastAsia"/>
          <w:bCs/>
          <w:sz w:val="24"/>
        </w:rPr>
        <w:t>本基金为一只混合型基金，其股票投资占基金资产的比例不低于</w:t>
      </w:r>
      <w:r>
        <w:rPr>
          <w:rFonts w:hint="eastAsia"/>
          <w:bCs/>
          <w:sz w:val="24"/>
        </w:rPr>
        <w:t>60%</w:t>
      </w:r>
      <w:r>
        <w:rPr>
          <w:rFonts w:hint="eastAsia"/>
          <w:bCs/>
          <w:sz w:val="24"/>
        </w:rPr>
        <w:t>。在基金合同以及法律法规所允许的范围内，本基金将对宏观经济环境、所投资主要市</w:t>
      </w:r>
      <w:r>
        <w:rPr>
          <w:rFonts w:hint="eastAsia"/>
          <w:bCs/>
          <w:sz w:val="24"/>
        </w:rPr>
        <w:lastRenderedPageBreak/>
        <w:t>场的估值水平、证券市场走势等进行综合分析，合理地进行股票、债券及现金类资产的配置。在境内股票和香港股票方面，本基金将综合考虑以下因素进行两地股票的配置：</w:t>
      </w:r>
    </w:p>
    <w:p w14:paraId="4F1EA7AF" w14:textId="77777777" w:rsidR="009F0786" w:rsidRDefault="007F17A8">
      <w:pPr>
        <w:spacing w:line="360" w:lineRule="auto"/>
        <w:ind w:firstLineChars="200" w:firstLine="480"/>
        <w:rPr>
          <w:bCs/>
          <w:sz w:val="24"/>
        </w:rPr>
      </w:pPr>
      <w:r>
        <w:rPr>
          <w:rFonts w:hint="eastAsia"/>
          <w:bCs/>
          <w:sz w:val="24"/>
        </w:rPr>
        <w:t>1</w:t>
      </w:r>
      <w:r>
        <w:rPr>
          <w:rFonts w:hint="eastAsia"/>
          <w:bCs/>
          <w:sz w:val="24"/>
        </w:rPr>
        <w:t>、宏观经济因素（如</w:t>
      </w:r>
      <w:r>
        <w:rPr>
          <w:rFonts w:hint="eastAsia"/>
          <w:bCs/>
          <w:sz w:val="24"/>
        </w:rPr>
        <w:t xml:space="preserve">GDP </w:t>
      </w:r>
      <w:r>
        <w:rPr>
          <w:rFonts w:hint="eastAsia"/>
          <w:bCs/>
          <w:sz w:val="24"/>
        </w:rPr>
        <w:t>增长率、</w:t>
      </w:r>
      <w:r>
        <w:rPr>
          <w:rFonts w:hint="eastAsia"/>
          <w:bCs/>
          <w:sz w:val="24"/>
        </w:rPr>
        <w:t xml:space="preserve">CPI </w:t>
      </w:r>
      <w:r>
        <w:rPr>
          <w:rFonts w:hint="eastAsia"/>
          <w:bCs/>
          <w:sz w:val="24"/>
        </w:rPr>
        <w:t>走势、</w:t>
      </w:r>
      <w:r>
        <w:rPr>
          <w:rFonts w:hint="eastAsia"/>
          <w:bCs/>
          <w:sz w:val="24"/>
        </w:rPr>
        <w:t xml:space="preserve">M2 </w:t>
      </w:r>
      <w:r>
        <w:rPr>
          <w:rFonts w:hint="eastAsia"/>
          <w:bCs/>
          <w:sz w:val="24"/>
        </w:rPr>
        <w:t>的绝对水平和增长率、利率水平与走势等）；</w:t>
      </w:r>
    </w:p>
    <w:p w14:paraId="6613BF03" w14:textId="77777777" w:rsidR="009F0786" w:rsidRDefault="007F17A8">
      <w:pPr>
        <w:spacing w:line="360" w:lineRule="auto"/>
        <w:ind w:firstLineChars="200" w:firstLine="480"/>
        <w:rPr>
          <w:bCs/>
          <w:sz w:val="24"/>
        </w:rPr>
      </w:pPr>
      <w:r>
        <w:rPr>
          <w:rFonts w:hint="eastAsia"/>
          <w:bCs/>
          <w:sz w:val="24"/>
        </w:rPr>
        <w:t>2</w:t>
      </w:r>
      <w:r>
        <w:rPr>
          <w:rFonts w:hint="eastAsia"/>
          <w:bCs/>
          <w:sz w:val="24"/>
        </w:rPr>
        <w:t>、估值因素（如市场整体估值水平、上市公司利润增长情况等）；</w:t>
      </w:r>
    </w:p>
    <w:p w14:paraId="1E93B926" w14:textId="77777777" w:rsidR="009F0786" w:rsidRDefault="007F17A8">
      <w:pPr>
        <w:spacing w:line="360" w:lineRule="auto"/>
        <w:ind w:firstLineChars="200" w:firstLine="480"/>
        <w:rPr>
          <w:bCs/>
          <w:sz w:val="24"/>
        </w:rPr>
      </w:pPr>
      <w:r>
        <w:rPr>
          <w:rFonts w:hint="eastAsia"/>
          <w:bCs/>
          <w:sz w:val="24"/>
        </w:rPr>
        <w:t>3</w:t>
      </w:r>
      <w:r>
        <w:rPr>
          <w:rFonts w:hint="eastAsia"/>
          <w:bCs/>
          <w:sz w:val="24"/>
        </w:rPr>
        <w:t>、政策因素（如财政政策、货币政策、税收政策等）；</w:t>
      </w:r>
    </w:p>
    <w:p w14:paraId="24329F3A" w14:textId="77777777" w:rsidR="009F0786" w:rsidRDefault="007F17A8">
      <w:pPr>
        <w:spacing w:line="360" w:lineRule="auto"/>
        <w:ind w:firstLineChars="200" w:firstLine="480"/>
        <w:rPr>
          <w:bCs/>
          <w:sz w:val="24"/>
        </w:rPr>
      </w:pPr>
      <w:r>
        <w:rPr>
          <w:rFonts w:hint="eastAsia"/>
          <w:bCs/>
          <w:sz w:val="24"/>
        </w:rPr>
        <w:t>4</w:t>
      </w:r>
      <w:r>
        <w:rPr>
          <w:rFonts w:hint="eastAsia"/>
          <w:bCs/>
          <w:sz w:val="24"/>
        </w:rPr>
        <w:t>、流动性因素（如货币政策的宽松情况、证券市场的资金面状况等）。</w:t>
      </w:r>
    </w:p>
    <w:p w14:paraId="4513454B" w14:textId="77777777" w:rsidR="009F0786" w:rsidRDefault="007F17A8">
      <w:pPr>
        <w:spacing w:line="360" w:lineRule="auto"/>
        <w:ind w:firstLineChars="200" w:firstLine="480"/>
        <w:rPr>
          <w:bCs/>
          <w:sz w:val="24"/>
        </w:rPr>
      </w:pPr>
      <w:r>
        <w:rPr>
          <w:rFonts w:hint="eastAsia"/>
          <w:bCs/>
          <w:sz w:val="24"/>
        </w:rPr>
        <w:t>（二）股票投资策略</w:t>
      </w:r>
    </w:p>
    <w:p w14:paraId="0F562431" w14:textId="77777777" w:rsidR="009F0786" w:rsidRDefault="007F17A8">
      <w:pPr>
        <w:spacing w:line="360" w:lineRule="auto"/>
        <w:ind w:firstLineChars="200" w:firstLine="480"/>
        <w:rPr>
          <w:bCs/>
          <w:sz w:val="24"/>
        </w:rPr>
      </w:pPr>
      <w:r>
        <w:rPr>
          <w:rFonts w:hint="eastAsia"/>
          <w:bCs/>
          <w:sz w:val="24"/>
        </w:rPr>
        <w:t>1</w:t>
      </w:r>
      <w:r>
        <w:rPr>
          <w:rFonts w:hint="eastAsia"/>
          <w:bCs/>
          <w:sz w:val="24"/>
        </w:rPr>
        <w:t>、主题挖掘</w:t>
      </w:r>
    </w:p>
    <w:p w14:paraId="76B72C63" w14:textId="77777777" w:rsidR="00B83CC5" w:rsidRDefault="007F17A8">
      <w:pPr>
        <w:spacing w:line="360" w:lineRule="auto"/>
        <w:ind w:firstLineChars="200" w:firstLine="480"/>
        <w:rPr>
          <w:bCs/>
          <w:sz w:val="24"/>
        </w:rPr>
      </w:pPr>
      <w:r w:rsidRPr="007F17A8">
        <w:rPr>
          <w:rFonts w:hint="eastAsia"/>
          <w:bCs/>
          <w:sz w:val="24"/>
        </w:rPr>
        <w:t>本基金</w:t>
      </w:r>
      <w:r w:rsidR="007D070A">
        <w:rPr>
          <w:rFonts w:hint="eastAsia"/>
          <w:bCs/>
          <w:sz w:val="24"/>
        </w:rPr>
        <w:t>界定</w:t>
      </w:r>
      <w:r w:rsidR="007D070A">
        <w:rPr>
          <w:bCs/>
          <w:sz w:val="24"/>
        </w:rPr>
        <w:t>的</w:t>
      </w:r>
      <w:r w:rsidRPr="007F17A8">
        <w:rPr>
          <w:rFonts w:hint="eastAsia"/>
          <w:bCs/>
          <w:sz w:val="24"/>
        </w:rPr>
        <w:t>医药健康</w:t>
      </w:r>
      <w:r w:rsidR="00B83CC5">
        <w:rPr>
          <w:rFonts w:hint="eastAsia"/>
          <w:bCs/>
          <w:sz w:val="24"/>
        </w:rPr>
        <w:t>主题企业</w:t>
      </w:r>
      <w:r w:rsidR="007D070A">
        <w:rPr>
          <w:rFonts w:hint="eastAsia"/>
          <w:bCs/>
          <w:sz w:val="24"/>
        </w:rPr>
        <w:t>指的是</w:t>
      </w:r>
      <w:r w:rsidRPr="007F17A8">
        <w:rPr>
          <w:rFonts w:hint="eastAsia"/>
          <w:bCs/>
          <w:sz w:val="24"/>
        </w:rPr>
        <w:t>从事医药健康相关产品或服务研发、生产或销售的公司，</w:t>
      </w:r>
      <w:r w:rsidR="00B83CC5">
        <w:rPr>
          <w:bCs/>
          <w:sz w:val="24"/>
        </w:rPr>
        <w:t>行业</w:t>
      </w:r>
      <w:r w:rsidR="00B83CC5">
        <w:rPr>
          <w:rFonts w:hint="eastAsia"/>
          <w:bCs/>
          <w:sz w:val="24"/>
        </w:rPr>
        <w:t>范畴</w:t>
      </w:r>
      <w:r w:rsidRPr="007F17A8">
        <w:rPr>
          <w:rFonts w:hint="eastAsia"/>
          <w:bCs/>
          <w:sz w:val="24"/>
        </w:rPr>
        <w:t>包括但不限于医药研发和生产（化学制药行业、中药行业、生物制品行业）、医药商业行业、医疗器械行业和医疗服务行业。</w:t>
      </w:r>
    </w:p>
    <w:p w14:paraId="6C2EC1D5" w14:textId="77777777" w:rsidR="007F17A8" w:rsidRDefault="007D070A">
      <w:pPr>
        <w:spacing w:line="360" w:lineRule="auto"/>
        <w:ind w:firstLineChars="200" w:firstLine="480"/>
        <w:rPr>
          <w:bCs/>
          <w:sz w:val="24"/>
        </w:rPr>
      </w:pPr>
      <w:r w:rsidRPr="007F17A8">
        <w:rPr>
          <w:rFonts w:hint="eastAsia"/>
          <w:bCs/>
          <w:sz w:val="24"/>
        </w:rPr>
        <w:t>医药健康</w:t>
      </w:r>
      <w:r>
        <w:rPr>
          <w:rFonts w:hint="eastAsia"/>
          <w:bCs/>
          <w:sz w:val="24"/>
        </w:rPr>
        <w:t>主题企业</w:t>
      </w:r>
      <w:r w:rsidR="007F17A8" w:rsidRPr="007F17A8">
        <w:rPr>
          <w:rFonts w:hint="eastAsia"/>
          <w:bCs/>
          <w:sz w:val="24"/>
        </w:rPr>
        <w:t>具体包括以下两类公司：</w:t>
      </w:r>
      <w:r w:rsidR="007F17A8" w:rsidRPr="007F17A8">
        <w:rPr>
          <w:rFonts w:hint="eastAsia"/>
          <w:bCs/>
          <w:sz w:val="24"/>
        </w:rPr>
        <w:t>1</w:t>
      </w:r>
      <w:r w:rsidR="007F17A8">
        <w:rPr>
          <w:rFonts w:hint="eastAsia"/>
          <w:bCs/>
          <w:sz w:val="24"/>
        </w:rPr>
        <w:t>）主营业务从事医药健康</w:t>
      </w:r>
      <w:r w:rsidR="00B83CC5">
        <w:rPr>
          <w:rFonts w:hint="eastAsia"/>
          <w:bCs/>
          <w:sz w:val="24"/>
        </w:rPr>
        <w:t>领域</w:t>
      </w:r>
      <w:r w:rsidR="007F17A8" w:rsidRPr="007F17A8">
        <w:rPr>
          <w:rFonts w:hint="eastAsia"/>
          <w:bCs/>
          <w:sz w:val="24"/>
        </w:rPr>
        <w:t>的上市公司；</w:t>
      </w:r>
      <w:r w:rsidR="007F17A8" w:rsidRPr="007F17A8">
        <w:rPr>
          <w:rFonts w:hint="eastAsia"/>
          <w:bCs/>
          <w:sz w:val="24"/>
        </w:rPr>
        <w:t>2</w:t>
      </w:r>
      <w:r w:rsidR="007F17A8" w:rsidRPr="007F17A8">
        <w:rPr>
          <w:rFonts w:hint="eastAsia"/>
          <w:bCs/>
          <w:sz w:val="24"/>
        </w:rPr>
        <w:t>）当前非主营业务提供的产品或服务隶属于</w:t>
      </w:r>
      <w:r w:rsidR="007F17A8">
        <w:rPr>
          <w:rFonts w:hint="eastAsia"/>
          <w:bCs/>
          <w:sz w:val="24"/>
        </w:rPr>
        <w:t>医药健康</w:t>
      </w:r>
      <w:r w:rsidR="00B83CC5">
        <w:rPr>
          <w:rFonts w:hint="eastAsia"/>
          <w:bCs/>
          <w:sz w:val="24"/>
        </w:rPr>
        <w:t>领域</w:t>
      </w:r>
      <w:r w:rsidR="007F17A8" w:rsidRPr="007F17A8">
        <w:rPr>
          <w:rFonts w:hint="eastAsia"/>
          <w:bCs/>
          <w:sz w:val="24"/>
        </w:rPr>
        <w:t>，且未来这些产品或服务有望成为新的增长点，或者主要收入或重要利润来源的公司。</w:t>
      </w:r>
    </w:p>
    <w:p w14:paraId="14E3036B" w14:textId="0710A0D5" w:rsidR="009F0786" w:rsidRDefault="007F17A8">
      <w:pPr>
        <w:spacing w:line="360" w:lineRule="auto"/>
        <w:ind w:firstLineChars="200" w:firstLine="480"/>
        <w:rPr>
          <w:bCs/>
          <w:sz w:val="24"/>
        </w:rPr>
      </w:pPr>
      <w:r>
        <w:rPr>
          <w:rFonts w:hint="eastAsia"/>
          <w:bCs/>
          <w:sz w:val="24"/>
        </w:rPr>
        <w:t>本基金</w:t>
      </w:r>
      <w:r w:rsidR="00B83CC5">
        <w:rPr>
          <w:rFonts w:hint="eastAsia"/>
          <w:bCs/>
          <w:sz w:val="24"/>
        </w:rPr>
        <w:t>将</w:t>
      </w:r>
      <w:r>
        <w:rPr>
          <w:rFonts w:hint="eastAsia"/>
          <w:bCs/>
          <w:sz w:val="24"/>
        </w:rPr>
        <w:t>对医药</w:t>
      </w:r>
      <w:proofErr w:type="gramStart"/>
      <w:r>
        <w:rPr>
          <w:rFonts w:hint="eastAsia"/>
          <w:bCs/>
          <w:sz w:val="24"/>
        </w:rPr>
        <w:t>健康</w:t>
      </w:r>
      <w:r w:rsidR="00B83CC5">
        <w:rPr>
          <w:rFonts w:hint="eastAsia"/>
          <w:bCs/>
          <w:sz w:val="24"/>
        </w:rPr>
        <w:t>企业</w:t>
      </w:r>
      <w:proofErr w:type="gramEnd"/>
      <w:r w:rsidR="00B83CC5">
        <w:rPr>
          <w:rFonts w:hint="eastAsia"/>
          <w:bCs/>
          <w:sz w:val="24"/>
        </w:rPr>
        <w:t>的</w:t>
      </w:r>
      <w:r>
        <w:rPr>
          <w:rFonts w:hint="eastAsia"/>
          <w:bCs/>
          <w:sz w:val="24"/>
        </w:rPr>
        <w:t>发展进行密切跟踪，随着市场环境的不断变化，相关主题的上市公司的范围也会相应改变。本基金将根据实际情况调整相关主题概念和投资范围的认定。</w:t>
      </w:r>
    </w:p>
    <w:p w14:paraId="6406EBFF" w14:textId="23F6B2B8" w:rsidR="009F0786" w:rsidRDefault="007F17A8">
      <w:pPr>
        <w:spacing w:line="360" w:lineRule="auto"/>
        <w:ind w:firstLineChars="200" w:firstLine="480"/>
        <w:rPr>
          <w:bCs/>
          <w:sz w:val="24"/>
        </w:rPr>
      </w:pPr>
      <w:r>
        <w:rPr>
          <w:rFonts w:hint="eastAsia"/>
          <w:bCs/>
          <w:sz w:val="24"/>
        </w:rPr>
        <w:t>2</w:t>
      </w:r>
      <w:r>
        <w:rPr>
          <w:rFonts w:hint="eastAsia"/>
          <w:bCs/>
          <w:sz w:val="24"/>
        </w:rPr>
        <w:t>、</w:t>
      </w:r>
      <w:r w:rsidR="007D070A">
        <w:rPr>
          <w:rFonts w:hint="eastAsia"/>
          <w:bCs/>
          <w:sz w:val="24"/>
        </w:rPr>
        <w:t>股票配置</w:t>
      </w:r>
    </w:p>
    <w:p w14:paraId="3ADAF733" w14:textId="77777777" w:rsidR="007F17A8" w:rsidRDefault="007F17A8">
      <w:pPr>
        <w:spacing w:line="360" w:lineRule="auto"/>
        <w:ind w:firstLineChars="200" w:firstLine="480"/>
        <w:rPr>
          <w:bCs/>
          <w:sz w:val="24"/>
        </w:rPr>
      </w:pPr>
      <w:r w:rsidRPr="007F17A8">
        <w:rPr>
          <w:rFonts w:hint="eastAsia"/>
          <w:bCs/>
          <w:sz w:val="24"/>
        </w:rPr>
        <w:t>在主题契合的基础上，本基金通过定性和定量分析方法及其它投资分析工具，</w:t>
      </w:r>
      <w:r w:rsidR="007D070A">
        <w:rPr>
          <w:rFonts w:hint="eastAsia"/>
          <w:bCs/>
          <w:sz w:val="24"/>
        </w:rPr>
        <w:t>主要通过</w:t>
      </w:r>
      <w:r w:rsidRPr="007F17A8">
        <w:rPr>
          <w:rFonts w:hint="eastAsia"/>
          <w:bCs/>
          <w:sz w:val="24"/>
        </w:rPr>
        <w:t>自下而上方式精选具有良好成长性和投资潜力的股票构建股票投资组合。定性方面，本基金将从技术优势、资源优势、市场空间、营销能力和商业模式等方面，把握公司盈利能力的质量和持续性，进而判断公司成长的可持续性。定量方面，本基金将主要从财务分析与估值分析两个方面对上市公司的投资价值进行综合评价，精选其中具有较高成长性和投资价值的上市公司构建股票组合。</w:t>
      </w:r>
    </w:p>
    <w:p w14:paraId="2259CA67" w14:textId="2882E869" w:rsidR="009F0786" w:rsidRDefault="007F17A8">
      <w:pPr>
        <w:spacing w:line="360" w:lineRule="auto"/>
        <w:ind w:firstLineChars="200" w:firstLine="480"/>
        <w:rPr>
          <w:bCs/>
          <w:sz w:val="24"/>
        </w:rPr>
      </w:pPr>
      <w:r>
        <w:rPr>
          <w:rFonts w:hint="eastAsia"/>
          <w:bCs/>
          <w:sz w:val="24"/>
        </w:rPr>
        <w:t>另外，内地与香港股票市场交易互联互通机制的开通为港股带来长期的价值重估机遇，在港股投资上，本基金将重点考虑医药健康主题类港股相对于同类</w:t>
      </w:r>
      <w:r>
        <w:rPr>
          <w:rFonts w:hint="eastAsia"/>
          <w:bCs/>
          <w:sz w:val="24"/>
        </w:rPr>
        <w:t>A</w:t>
      </w:r>
      <w:r>
        <w:rPr>
          <w:rFonts w:hint="eastAsia"/>
          <w:bCs/>
          <w:sz w:val="24"/>
        </w:rPr>
        <w:t>股的估值优势，精选具有良好基本面、业绩向上弹性较大的股票纳入本基金投资</w:t>
      </w:r>
      <w:r>
        <w:rPr>
          <w:rFonts w:hint="eastAsia"/>
          <w:bCs/>
          <w:sz w:val="24"/>
        </w:rPr>
        <w:lastRenderedPageBreak/>
        <w:t>组合。</w:t>
      </w:r>
    </w:p>
    <w:p w14:paraId="69B68F3B" w14:textId="77777777" w:rsidR="007D070A" w:rsidRDefault="007D070A" w:rsidP="007D070A">
      <w:pPr>
        <w:spacing w:line="360" w:lineRule="auto"/>
        <w:ind w:firstLineChars="200" w:firstLine="480"/>
        <w:rPr>
          <w:bCs/>
          <w:sz w:val="24"/>
        </w:rPr>
      </w:pPr>
      <w:r>
        <w:rPr>
          <w:rFonts w:hint="eastAsia"/>
          <w:bCs/>
          <w:sz w:val="24"/>
        </w:rPr>
        <w:t>在构建组合过程中将对组合的细分行业构成进行权衡和持续优化，以保持组合的分散性和保证流动性，降低投资风险。</w:t>
      </w:r>
    </w:p>
    <w:p w14:paraId="28100A97" w14:textId="77777777" w:rsidR="009F0786" w:rsidRDefault="007F17A8">
      <w:pPr>
        <w:spacing w:line="360" w:lineRule="auto"/>
        <w:ind w:firstLineChars="200" w:firstLine="480"/>
        <w:rPr>
          <w:bCs/>
          <w:sz w:val="24"/>
        </w:rPr>
      </w:pPr>
      <w:r>
        <w:rPr>
          <w:rFonts w:hint="eastAsia"/>
          <w:bCs/>
          <w:sz w:val="24"/>
        </w:rPr>
        <w:t>（三）债券投资策略</w:t>
      </w:r>
    </w:p>
    <w:p w14:paraId="0A72F80F" w14:textId="77777777" w:rsidR="009F0786" w:rsidRDefault="007F17A8">
      <w:pPr>
        <w:spacing w:line="360" w:lineRule="auto"/>
        <w:ind w:firstLineChars="200" w:firstLine="480"/>
        <w:rPr>
          <w:bCs/>
          <w:sz w:val="24"/>
        </w:rPr>
      </w:pPr>
      <w:r>
        <w:rPr>
          <w:rFonts w:hint="eastAsia"/>
          <w:bCs/>
          <w:sz w:val="24"/>
        </w:rPr>
        <w:t>本基金通过对国内外宏观经济态势、利率走势、收益率曲线变化趋势和信用风险变化等因素进行综合分析，构建和调整固定收益证券投资组合，力求获得稳健的投资收益。</w:t>
      </w:r>
    </w:p>
    <w:p w14:paraId="77A30993" w14:textId="77777777" w:rsidR="009F0786" w:rsidRDefault="007F17A8">
      <w:pPr>
        <w:spacing w:line="360" w:lineRule="auto"/>
        <w:ind w:firstLineChars="200" w:firstLine="480"/>
        <w:rPr>
          <w:bCs/>
          <w:sz w:val="24"/>
        </w:rPr>
      </w:pPr>
      <w:r>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Pr>
          <w:rFonts w:hint="eastAsia"/>
          <w:bCs/>
          <w:sz w:val="24"/>
        </w:rPr>
        <w:t>债进行</w:t>
      </w:r>
      <w:proofErr w:type="gramEnd"/>
      <w:r>
        <w:rPr>
          <w:rFonts w:hint="eastAsia"/>
          <w:bCs/>
          <w:sz w:val="24"/>
        </w:rPr>
        <w:t>信用风险评估，积极发掘信用利差具有相对投资机会的</w:t>
      </w:r>
      <w:proofErr w:type="gramStart"/>
      <w:r>
        <w:rPr>
          <w:rFonts w:hint="eastAsia"/>
          <w:bCs/>
          <w:sz w:val="24"/>
        </w:rPr>
        <w:t>个券</w:t>
      </w:r>
      <w:proofErr w:type="gramEnd"/>
      <w:r>
        <w:rPr>
          <w:rFonts w:hint="eastAsia"/>
          <w:bCs/>
          <w:sz w:val="24"/>
        </w:rPr>
        <w:t>进行投资，并采取分散化投资策略，严格控制组合整体的违约风险水平。</w:t>
      </w:r>
    </w:p>
    <w:p w14:paraId="44B33A19" w14:textId="77777777" w:rsidR="009F0786" w:rsidRDefault="007F17A8">
      <w:pPr>
        <w:spacing w:line="360" w:lineRule="auto"/>
        <w:ind w:firstLineChars="200" w:firstLine="480"/>
        <w:rPr>
          <w:bCs/>
          <w:sz w:val="24"/>
        </w:rPr>
      </w:pPr>
      <w:r>
        <w:rPr>
          <w:rFonts w:hint="eastAsia"/>
          <w:bCs/>
          <w:sz w:val="24"/>
        </w:rPr>
        <w:t>对于可转债品种，本基金一方面将对发债主体的信用基本面进行深入挖掘以明确该可转债</w:t>
      </w:r>
      <w:proofErr w:type="gramStart"/>
      <w:r>
        <w:rPr>
          <w:rFonts w:hint="eastAsia"/>
          <w:bCs/>
          <w:sz w:val="24"/>
        </w:rPr>
        <w:t>的债底保护</w:t>
      </w:r>
      <w:proofErr w:type="gramEnd"/>
      <w:r>
        <w:rPr>
          <w:rFonts w:hint="eastAsia"/>
          <w:bCs/>
          <w:sz w:val="24"/>
        </w:rPr>
        <w:t>，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w:t>
      </w:r>
      <w:proofErr w:type="gramStart"/>
      <w:r>
        <w:rPr>
          <w:rFonts w:hint="eastAsia"/>
          <w:bCs/>
          <w:sz w:val="24"/>
        </w:rPr>
        <w:t>债进行</w:t>
      </w:r>
      <w:proofErr w:type="gramEnd"/>
      <w:r>
        <w:rPr>
          <w:rFonts w:hint="eastAsia"/>
          <w:bCs/>
          <w:sz w:val="24"/>
        </w:rPr>
        <w:t>投资。</w:t>
      </w:r>
    </w:p>
    <w:p w14:paraId="2AC8A7ED" w14:textId="77777777" w:rsidR="009F0786" w:rsidRDefault="007F17A8">
      <w:pPr>
        <w:spacing w:line="360" w:lineRule="auto"/>
        <w:ind w:firstLineChars="200" w:firstLine="480"/>
        <w:rPr>
          <w:bCs/>
          <w:sz w:val="24"/>
        </w:rPr>
      </w:pPr>
      <w:r>
        <w:rPr>
          <w:rFonts w:hint="eastAsia"/>
          <w:bCs/>
          <w:sz w:val="24"/>
        </w:rPr>
        <w:t>（四）资产支持证券投资策略</w:t>
      </w:r>
    </w:p>
    <w:p w14:paraId="6EDEF694" w14:textId="77777777" w:rsidR="009F0786" w:rsidRDefault="007F17A8">
      <w:pPr>
        <w:spacing w:line="360" w:lineRule="auto"/>
        <w:ind w:firstLineChars="200" w:firstLine="480"/>
        <w:rPr>
          <w:bCs/>
          <w:sz w:val="24"/>
        </w:rPr>
      </w:pPr>
      <w:r>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7AA6708A" w14:textId="77777777" w:rsidR="009F0786" w:rsidRDefault="007F17A8">
      <w:pPr>
        <w:spacing w:line="360" w:lineRule="auto"/>
        <w:ind w:firstLineChars="200" w:firstLine="480"/>
        <w:rPr>
          <w:bCs/>
          <w:sz w:val="24"/>
        </w:rPr>
      </w:pPr>
      <w:r>
        <w:rPr>
          <w:rFonts w:hint="eastAsia"/>
          <w:bCs/>
          <w:sz w:val="24"/>
        </w:rPr>
        <w:t>（五）金融衍生</w:t>
      </w:r>
      <w:proofErr w:type="gramStart"/>
      <w:r>
        <w:rPr>
          <w:rFonts w:hint="eastAsia"/>
          <w:bCs/>
          <w:sz w:val="24"/>
        </w:rPr>
        <w:t>品投资</w:t>
      </w:r>
      <w:proofErr w:type="gramEnd"/>
      <w:r>
        <w:rPr>
          <w:rFonts w:hint="eastAsia"/>
          <w:bCs/>
          <w:sz w:val="24"/>
        </w:rPr>
        <w:t>策略</w:t>
      </w:r>
    </w:p>
    <w:p w14:paraId="5E386A2C" w14:textId="77777777" w:rsidR="009F0786" w:rsidRDefault="007F17A8">
      <w:pPr>
        <w:spacing w:line="360" w:lineRule="auto"/>
        <w:ind w:firstLineChars="200" w:firstLine="480"/>
        <w:rPr>
          <w:bCs/>
          <w:sz w:val="24"/>
        </w:rPr>
      </w:pPr>
      <w:r>
        <w:rPr>
          <w:rFonts w:hint="eastAsia"/>
          <w:bCs/>
          <w:sz w:val="24"/>
        </w:rPr>
        <w:t>本基金投资股指期货将根据风险管理的原则，以套期保值为目的，选择流动性好、交易活跃的期货合约，并根据对证券市场和期货市场运行趋势的</w:t>
      </w:r>
      <w:proofErr w:type="gramStart"/>
      <w:r>
        <w:rPr>
          <w:rFonts w:hint="eastAsia"/>
          <w:bCs/>
          <w:sz w:val="24"/>
        </w:rPr>
        <w:t>研</w:t>
      </w:r>
      <w:proofErr w:type="gramEnd"/>
      <w:r>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354E068E" w14:textId="77777777" w:rsidR="009F0786" w:rsidRDefault="007F17A8">
      <w:pPr>
        <w:spacing w:line="360" w:lineRule="auto"/>
        <w:ind w:firstLineChars="200" w:firstLine="480"/>
        <w:rPr>
          <w:bCs/>
          <w:sz w:val="24"/>
        </w:rPr>
      </w:pPr>
      <w:r>
        <w:rPr>
          <w:rFonts w:hint="eastAsia"/>
          <w:bCs/>
          <w:sz w:val="24"/>
        </w:rPr>
        <w:lastRenderedPageBreak/>
        <w:t>本基金投资于国债期货，以套期保值为目的，以合理管理债券组合的久期、流动性和风险水平。</w:t>
      </w:r>
    </w:p>
    <w:p w14:paraId="0D5E56FF" w14:textId="77777777" w:rsidR="009F0786" w:rsidRDefault="007F17A8">
      <w:pPr>
        <w:spacing w:line="360" w:lineRule="auto"/>
        <w:ind w:firstLineChars="200" w:firstLine="480"/>
        <w:rPr>
          <w:bCs/>
          <w:sz w:val="24"/>
        </w:rPr>
      </w:pPr>
      <w:r>
        <w:rPr>
          <w:bCs/>
          <w:sz w:val="24"/>
        </w:rPr>
        <w:t>四、投资限制</w:t>
      </w:r>
    </w:p>
    <w:p w14:paraId="773C2D34" w14:textId="77777777" w:rsidR="009F0786" w:rsidRDefault="007F17A8">
      <w:pPr>
        <w:spacing w:line="360" w:lineRule="auto"/>
        <w:ind w:firstLineChars="200" w:firstLine="480"/>
        <w:rPr>
          <w:bCs/>
          <w:sz w:val="24"/>
        </w:rPr>
      </w:pPr>
      <w:r>
        <w:rPr>
          <w:bCs/>
          <w:sz w:val="24"/>
        </w:rPr>
        <w:t>1</w:t>
      </w:r>
      <w:r>
        <w:rPr>
          <w:bCs/>
          <w:sz w:val="24"/>
        </w:rPr>
        <w:t>、组合限制</w:t>
      </w:r>
    </w:p>
    <w:p w14:paraId="5A9F2969" w14:textId="77777777" w:rsidR="009F0786" w:rsidRDefault="007F17A8">
      <w:pPr>
        <w:spacing w:line="360" w:lineRule="auto"/>
        <w:ind w:firstLineChars="200" w:firstLine="480"/>
        <w:rPr>
          <w:bCs/>
          <w:sz w:val="24"/>
        </w:rPr>
      </w:pPr>
      <w:r>
        <w:rPr>
          <w:bCs/>
          <w:sz w:val="24"/>
        </w:rPr>
        <w:t>基金的投资组合应遵循以下限制：</w:t>
      </w:r>
    </w:p>
    <w:p w14:paraId="2704955C" w14:textId="3D500EE7" w:rsidR="009F0786" w:rsidRDefault="007F17A8">
      <w:pPr>
        <w:spacing w:line="360" w:lineRule="auto"/>
        <w:ind w:firstLineChars="200" w:firstLine="480"/>
        <w:rPr>
          <w:bCs/>
          <w:sz w:val="24"/>
          <w:highlight w:val="yellow"/>
        </w:rPr>
      </w:pPr>
      <w:r>
        <w:rPr>
          <w:bCs/>
          <w:sz w:val="24"/>
        </w:rPr>
        <w:t>（</w:t>
      </w:r>
      <w:r>
        <w:rPr>
          <w:bCs/>
          <w:sz w:val="24"/>
        </w:rPr>
        <w:t>1</w:t>
      </w:r>
      <w:r>
        <w:rPr>
          <w:bCs/>
          <w:sz w:val="24"/>
        </w:rPr>
        <w:t>）</w:t>
      </w:r>
      <w:r>
        <w:rPr>
          <w:rFonts w:hint="eastAsia"/>
          <w:bCs/>
          <w:sz w:val="24"/>
        </w:rPr>
        <w:t>股票资产占基金资产的比例为</w:t>
      </w:r>
      <w:r>
        <w:rPr>
          <w:rFonts w:hint="eastAsia"/>
          <w:bCs/>
          <w:sz w:val="24"/>
        </w:rPr>
        <w:t>60%-95%</w:t>
      </w:r>
      <w:r>
        <w:rPr>
          <w:rFonts w:hint="eastAsia"/>
          <w:bCs/>
          <w:sz w:val="24"/>
        </w:rPr>
        <w:t>，其中投资于港股通标的股票不超过股票资产的</w:t>
      </w:r>
      <w:r>
        <w:rPr>
          <w:rFonts w:hint="eastAsia"/>
          <w:bCs/>
          <w:sz w:val="24"/>
        </w:rPr>
        <w:t>50%</w:t>
      </w:r>
      <w:r>
        <w:rPr>
          <w:rFonts w:hint="eastAsia"/>
          <w:bCs/>
          <w:sz w:val="24"/>
        </w:rPr>
        <w:t>，投资于医药健康</w:t>
      </w:r>
      <w:r w:rsidR="00B83CC5">
        <w:rPr>
          <w:rFonts w:hint="eastAsia"/>
          <w:bCs/>
          <w:sz w:val="24"/>
        </w:rPr>
        <w:t>主题</w:t>
      </w:r>
      <w:r>
        <w:rPr>
          <w:rFonts w:hint="eastAsia"/>
          <w:bCs/>
          <w:sz w:val="24"/>
        </w:rPr>
        <w:t>相关证券资产的比例不低于非现金基金资产的</w:t>
      </w:r>
      <w:r>
        <w:rPr>
          <w:rFonts w:hint="eastAsia"/>
          <w:bCs/>
          <w:sz w:val="24"/>
        </w:rPr>
        <w:t>80%</w:t>
      </w:r>
      <w:r>
        <w:rPr>
          <w:rFonts w:hint="eastAsia"/>
          <w:bCs/>
          <w:sz w:val="24"/>
        </w:rPr>
        <w:t>；</w:t>
      </w:r>
    </w:p>
    <w:p w14:paraId="75E2B9B1" w14:textId="77777777" w:rsidR="009F0786" w:rsidRDefault="007F17A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每个交易日日终在扣除股指期货合约和国债期货合约需缴纳的交易保证金后，应当保持现金或者到期日在一年以内的政府债券不低于基金资产净值的</w:t>
      </w:r>
      <w:r>
        <w:rPr>
          <w:rFonts w:hint="eastAsia"/>
          <w:bCs/>
          <w:sz w:val="24"/>
        </w:rPr>
        <w:t>5%</w:t>
      </w:r>
      <w:r>
        <w:rPr>
          <w:rFonts w:hint="eastAsia"/>
          <w:bCs/>
          <w:sz w:val="24"/>
        </w:rPr>
        <w:t>，其中现金不得包括结算备付金、存出保证金及应收申购款等</w:t>
      </w:r>
      <w:r>
        <w:rPr>
          <w:bCs/>
          <w:sz w:val="24"/>
        </w:rPr>
        <w:t>；</w:t>
      </w:r>
    </w:p>
    <w:p w14:paraId="15FAC240" w14:textId="77777777" w:rsidR="009F0786" w:rsidRDefault="007F17A8">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股合并计算）</w:t>
      </w:r>
      <w:r>
        <w:rPr>
          <w:bCs/>
          <w:sz w:val="24"/>
        </w:rPr>
        <w:t>不超过基金资产净值的</w:t>
      </w:r>
      <w:r>
        <w:rPr>
          <w:bCs/>
          <w:sz w:val="24"/>
        </w:rPr>
        <w:t>10%</w:t>
      </w:r>
      <w:r>
        <w:rPr>
          <w:bCs/>
          <w:sz w:val="24"/>
        </w:rPr>
        <w:t>；</w:t>
      </w:r>
    </w:p>
    <w:p w14:paraId="4FFAC9F8" w14:textId="77777777" w:rsidR="009F0786" w:rsidRDefault="007F17A8">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63231C30" w14:textId="77777777" w:rsidR="009F0786" w:rsidRDefault="007F17A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w:t>
      </w:r>
    </w:p>
    <w:p w14:paraId="54FD4942" w14:textId="77777777" w:rsidR="009F0786" w:rsidRDefault="007F17A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13F0516E" w14:textId="77777777" w:rsidR="009F0786" w:rsidRDefault="007F17A8">
      <w:pPr>
        <w:spacing w:line="360" w:lineRule="auto"/>
        <w:ind w:firstLineChars="200" w:firstLine="480"/>
        <w:rPr>
          <w:bCs/>
          <w:sz w:val="24"/>
        </w:rPr>
      </w:pPr>
      <w:r>
        <w:rPr>
          <w:bCs/>
          <w:sz w:val="24"/>
        </w:rPr>
        <w:t>（</w:t>
      </w:r>
      <w:r>
        <w:rPr>
          <w:rFonts w:hint="eastAsia"/>
          <w:bCs/>
          <w:sz w:val="24"/>
        </w:rPr>
        <w:t>7</w:t>
      </w:r>
      <w:r>
        <w:rPr>
          <w:bCs/>
          <w:sz w:val="24"/>
        </w:rPr>
        <w:t>）本基金投资于同一原始权益人的各类资产支持证券的比例，不得超过基金资产净值的</w:t>
      </w:r>
      <w:r>
        <w:rPr>
          <w:bCs/>
          <w:sz w:val="24"/>
        </w:rPr>
        <w:t>10%</w:t>
      </w:r>
      <w:r>
        <w:rPr>
          <w:bCs/>
          <w:sz w:val="24"/>
        </w:rPr>
        <w:t>；</w:t>
      </w:r>
    </w:p>
    <w:p w14:paraId="0570A462" w14:textId="77777777" w:rsidR="009F0786" w:rsidRDefault="007F17A8">
      <w:pPr>
        <w:spacing w:line="360" w:lineRule="auto"/>
        <w:ind w:firstLineChars="200" w:firstLine="480"/>
        <w:rPr>
          <w:bCs/>
          <w:sz w:val="24"/>
        </w:rPr>
      </w:pPr>
      <w:r>
        <w:rPr>
          <w:bCs/>
          <w:sz w:val="24"/>
        </w:rPr>
        <w:t>（</w:t>
      </w:r>
      <w:r>
        <w:rPr>
          <w:rFonts w:hint="eastAsia"/>
          <w:bCs/>
          <w:sz w:val="24"/>
        </w:rPr>
        <w:t>8</w:t>
      </w:r>
      <w:r>
        <w:rPr>
          <w:bCs/>
          <w:sz w:val="24"/>
        </w:rPr>
        <w:t>）本基金持有的全部资产支持证券，其市值不得超过基金资产净值的</w:t>
      </w:r>
      <w:r>
        <w:rPr>
          <w:bCs/>
          <w:sz w:val="24"/>
        </w:rPr>
        <w:t>20%</w:t>
      </w:r>
      <w:r>
        <w:rPr>
          <w:bCs/>
          <w:sz w:val="24"/>
        </w:rPr>
        <w:t>；</w:t>
      </w:r>
    </w:p>
    <w:p w14:paraId="4D5EF8A6" w14:textId="77777777" w:rsidR="009F0786" w:rsidRDefault="007F17A8">
      <w:pPr>
        <w:spacing w:line="360" w:lineRule="auto"/>
        <w:ind w:firstLineChars="200" w:firstLine="480"/>
        <w:rPr>
          <w:bCs/>
          <w:sz w:val="24"/>
        </w:rPr>
      </w:pPr>
      <w:r>
        <w:rPr>
          <w:bCs/>
          <w:sz w:val="24"/>
        </w:rPr>
        <w:t>（</w:t>
      </w:r>
      <w:r>
        <w:rPr>
          <w:rFonts w:hint="eastAsia"/>
          <w:bCs/>
          <w:sz w:val="24"/>
        </w:rPr>
        <w:t>9</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4F75E939" w14:textId="77777777" w:rsidR="009F0786" w:rsidRDefault="007F17A8">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980FF47" w14:textId="77777777" w:rsidR="009F0786" w:rsidRDefault="007F17A8">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4CE433F" w14:textId="77777777" w:rsidR="009F0786" w:rsidRDefault="007F17A8">
      <w:pPr>
        <w:spacing w:line="360" w:lineRule="auto"/>
        <w:ind w:firstLineChars="200" w:firstLine="480"/>
        <w:rPr>
          <w:bCs/>
          <w:sz w:val="24"/>
        </w:rPr>
      </w:pPr>
      <w:r>
        <w:rPr>
          <w:bCs/>
          <w:sz w:val="24"/>
        </w:rPr>
        <w:lastRenderedPageBreak/>
        <w:t>（</w:t>
      </w:r>
      <w:r>
        <w:rPr>
          <w:bCs/>
          <w:sz w:val="24"/>
        </w:rPr>
        <w:t>1</w:t>
      </w:r>
      <w:r>
        <w:rPr>
          <w:rFonts w:hint="eastAsia"/>
          <w:bCs/>
          <w:sz w:val="24"/>
        </w:rPr>
        <w:t>2</w:t>
      </w:r>
      <w:r>
        <w:rPr>
          <w:bCs/>
          <w:sz w:val="24"/>
        </w:rPr>
        <w:t>）基金财产参与股票发行申购，本基金所申报的金额不超过本基金的总资产，本基金所申报的股票数量不超过拟发行股票公司本次发行股票的总量；</w:t>
      </w:r>
    </w:p>
    <w:p w14:paraId="57F6BCD9" w14:textId="77777777" w:rsidR="009F0786" w:rsidRDefault="007F17A8">
      <w:pPr>
        <w:spacing w:line="360" w:lineRule="auto"/>
        <w:ind w:firstLineChars="200" w:firstLine="480"/>
        <w:rPr>
          <w:bCs/>
          <w:sz w:val="24"/>
        </w:rPr>
      </w:pPr>
      <w:r>
        <w:rPr>
          <w:bCs/>
          <w:sz w:val="24"/>
        </w:rPr>
        <w:t>（</w:t>
      </w:r>
      <w:r>
        <w:rPr>
          <w:bCs/>
          <w:sz w:val="24"/>
        </w:rPr>
        <w:t>1</w:t>
      </w:r>
      <w:r>
        <w:rPr>
          <w:rFonts w:hint="eastAsia"/>
          <w:bCs/>
          <w:sz w:val="24"/>
        </w:rPr>
        <w:t>3</w:t>
      </w:r>
      <w:r>
        <w:rPr>
          <w:bCs/>
          <w:sz w:val="24"/>
        </w:rPr>
        <w:t>）</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r>
        <w:rPr>
          <w:bCs/>
          <w:sz w:val="24"/>
        </w:rPr>
        <w:t>本基金进入全国银行间同业市场进行债券回购的资金余额不得超过基金资产净值的</w:t>
      </w:r>
      <w:r>
        <w:rPr>
          <w:bCs/>
          <w:sz w:val="24"/>
        </w:rPr>
        <w:t>40%</w:t>
      </w:r>
      <w:r>
        <w:rPr>
          <w:bCs/>
          <w:sz w:val="24"/>
        </w:rPr>
        <w:t>；</w:t>
      </w:r>
    </w:p>
    <w:p w14:paraId="2FB7BF6D" w14:textId="77777777" w:rsidR="009F0786" w:rsidRDefault="007F17A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）本基金参与股指期货交易，还须遵守以下限制：</w:t>
      </w:r>
    </w:p>
    <w:p w14:paraId="37379655" w14:textId="77777777" w:rsidR="009F0786" w:rsidRDefault="007F17A8">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；本基金所持有的股票市值和买入、卖出股指期货合约价值合计（轧差计算）应当符合基金合同关于股票投资比例的有关约定；</w:t>
      </w:r>
    </w:p>
    <w:p w14:paraId="6A8F1DA2" w14:textId="77777777" w:rsidR="009F0786" w:rsidRDefault="007F17A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）本基金参与国债期货交易，还须遵守以下限制：</w:t>
      </w:r>
    </w:p>
    <w:p w14:paraId="0F70B921" w14:textId="77777777" w:rsidR="009F0786" w:rsidRDefault="007F17A8">
      <w:pPr>
        <w:spacing w:line="360" w:lineRule="auto"/>
        <w:ind w:firstLineChars="200" w:firstLine="480"/>
        <w:rPr>
          <w:bCs/>
          <w:sz w:val="24"/>
        </w:rPr>
      </w:pP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727AE254" w14:textId="77777777" w:rsidR="009F0786" w:rsidRDefault="007F17A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6F49AB52" w14:textId="77777777" w:rsidR="009F0786" w:rsidRDefault="007F17A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83E5DE6" w14:textId="77777777" w:rsidR="009F0786" w:rsidRDefault="007F17A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）基金总资产不得超过基金净资产的</w:t>
      </w:r>
      <w:r>
        <w:rPr>
          <w:rFonts w:hint="eastAsia"/>
          <w:bCs/>
          <w:sz w:val="24"/>
        </w:rPr>
        <w:t>140%</w:t>
      </w:r>
      <w:r>
        <w:rPr>
          <w:rFonts w:hint="eastAsia"/>
          <w:bCs/>
          <w:sz w:val="24"/>
        </w:rPr>
        <w:t>；</w:t>
      </w:r>
    </w:p>
    <w:p w14:paraId="0BA53D2A" w14:textId="77777777" w:rsidR="009F0786" w:rsidRDefault="007F17A8">
      <w:pPr>
        <w:spacing w:line="360" w:lineRule="auto"/>
        <w:ind w:firstLineChars="200" w:firstLine="480"/>
        <w:rPr>
          <w:bCs/>
          <w:sz w:val="24"/>
        </w:rPr>
      </w:pPr>
      <w:r>
        <w:rPr>
          <w:bCs/>
          <w:sz w:val="24"/>
        </w:rPr>
        <w:lastRenderedPageBreak/>
        <w:t>（</w:t>
      </w:r>
      <w:r>
        <w:rPr>
          <w:rFonts w:hint="eastAsia"/>
          <w:bCs/>
          <w:sz w:val="24"/>
        </w:rPr>
        <w:t>19</w:t>
      </w:r>
      <w:r>
        <w:rPr>
          <w:bCs/>
          <w:sz w:val="24"/>
        </w:rPr>
        <w:t>）</w:t>
      </w:r>
      <w:r>
        <w:rPr>
          <w:rFonts w:hint="eastAsia"/>
          <w:bCs/>
          <w:sz w:val="24"/>
        </w:rPr>
        <w:t>法律法规及中国证监会规定的和《基金合同》约定的其他投资限制。</w:t>
      </w:r>
    </w:p>
    <w:p w14:paraId="5D282A6E" w14:textId="77777777" w:rsidR="009F0786" w:rsidRDefault="007F17A8">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11</w:t>
      </w:r>
      <w:r>
        <w:rPr>
          <w:rFonts w:hint="eastAsia"/>
          <w:bCs/>
          <w:sz w:val="24"/>
        </w:rPr>
        <w:t>）、（</w:t>
      </w:r>
      <w:r>
        <w:rPr>
          <w:rFonts w:hint="eastAsia"/>
          <w:bCs/>
          <w:sz w:val="24"/>
        </w:rPr>
        <w:t>16</w:t>
      </w:r>
      <w:r>
        <w:rPr>
          <w:rFonts w:hint="eastAsia"/>
          <w:bCs/>
          <w:sz w:val="24"/>
        </w:rPr>
        <w:t>）、（</w:t>
      </w:r>
      <w:r>
        <w:rPr>
          <w:rFonts w:hint="eastAsia"/>
          <w:bCs/>
          <w:sz w:val="24"/>
        </w:rPr>
        <w:t>17</w:t>
      </w:r>
      <w:r>
        <w:rPr>
          <w:rFonts w:hint="eastAsia"/>
          <w:bCs/>
          <w:sz w:val="24"/>
        </w:rPr>
        <w:t>）项规定以外，</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，但中国证监会另有规定的除外，法律法规另有规定的从其规定。</w:t>
      </w:r>
    </w:p>
    <w:p w14:paraId="68F0A450" w14:textId="77777777" w:rsidR="009F0786" w:rsidRDefault="007F17A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72DC6F8B" w14:textId="77777777" w:rsidR="009F0786" w:rsidRDefault="007F17A8">
      <w:pPr>
        <w:spacing w:line="360" w:lineRule="auto"/>
        <w:ind w:firstLineChars="200" w:firstLine="480"/>
        <w:rPr>
          <w:bCs/>
          <w:sz w:val="24"/>
        </w:rPr>
      </w:pPr>
      <w:r>
        <w:rPr>
          <w:bCs/>
          <w:sz w:val="24"/>
        </w:rPr>
        <w:t>2</w:t>
      </w:r>
      <w:r>
        <w:rPr>
          <w:rFonts w:hint="eastAsia"/>
          <w:bCs/>
          <w:sz w:val="24"/>
        </w:rPr>
        <w:t>、</w:t>
      </w:r>
      <w:r>
        <w:rPr>
          <w:bCs/>
          <w:sz w:val="24"/>
        </w:rPr>
        <w:t>禁止行为</w:t>
      </w:r>
    </w:p>
    <w:p w14:paraId="0DB02993" w14:textId="77777777" w:rsidR="009F0786" w:rsidRDefault="007F17A8">
      <w:pPr>
        <w:spacing w:line="360" w:lineRule="auto"/>
        <w:ind w:firstLineChars="200" w:firstLine="480"/>
        <w:rPr>
          <w:bCs/>
          <w:sz w:val="24"/>
        </w:rPr>
      </w:pPr>
      <w:r>
        <w:rPr>
          <w:bCs/>
          <w:sz w:val="24"/>
        </w:rPr>
        <w:t>为维护基金份额持有人的合法权益，基金财产不得用于下列投资或者活动：</w:t>
      </w:r>
    </w:p>
    <w:p w14:paraId="3A37AC77" w14:textId="77777777" w:rsidR="009F0786" w:rsidRDefault="007F17A8">
      <w:pPr>
        <w:spacing w:line="360" w:lineRule="auto"/>
        <w:ind w:firstLineChars="200" w:firstLine="480"/>
        <w:rPr>
          <w:bCs/>
          <w:sz w:val="24"/>
        </w:rPr>
      </w:pPr>
      <w:r>
        <w:rPr>
          <w:bCs/>
          <w:sz w:val="24"/>
        </w:rPr>
        <w:t>（</w:t>
      </w:r>
      <w:r>
        <w:rPr>
          <w:bCs/>
          <w:sz w:val="24"/>
        </w:rPr>
        <w:t>1</w:t>
      </w:r>
      <w:r>
        <w:rPr>
          <w:bCs/>
          <w:sz w:val="24"/>
        </w:rPr>
        <w:t>）承销证券；</w:t>
      </w:r>
    </w:p>
    <w:p w14:paraId="04E036B0" w14:textId="77777777" w:rsidR="009F0786" w:rsidRDefault="007F17A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89EAF2B" w14:textId="77777777" w:rsidR="009F0786" w:rsidRDefault="007F17A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AB2C50F" w14:textId="77777777" w:rsidR="009F0786" w:rsidRDefault="007F17A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73EB261" w14:textId="77777777" w:rsidR="009F0786" w:rsidRDefault="007F17A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B4E1C96" w14:textId="77777777" w:rsidR="009F0786" w:rsidRDefault="007F17A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EAB8F2B" w14:textId="77777777" w:rsidR="009F0786" w:rsidRDefault="007F17A8">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14:paraId="06A03506" w14:textId="77777777" w:rsidR="009F0786" w:rsidRDefault="007F17A8">
      <w:pPr>
        <w:spacing w:line="360" w:lineRule="auto"/>
        <w:ind w:firstLineChars="200" w:firstLine="480"/>
        <w:rPr>
          <w:bCs/>
          <w:sz w:val="24"/>
        </w:rPr>
      </w:pPr>
      <w:r>
        <w:rPr>
          <w:rFonts w:hint="eastAsia"/>
          <w:bCs/>
          <w:sz w:val="24"/>
        </w:rPr>
        <w:t>运用基金财产买卖基金管理人、基金托管人及其控股股东、实际控制人或者与其有重大利害关系的公司发行的证券或者承销期内承销的证券，或者从事其他重大关联交易的，应当遵循基金份额持有人利益优先的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4B1ED6D5" w14:textId="77777777" w:rsidR="009F0786" w:rsidRDefault="007F17A8">
      <w:pPr>
        <w:spacing w:line="360" w:lineRule="auto"/>
        <w:ind w:firstLineChars="200" w:firstLine="480"/>
        <w:rPr>
          <w:bCs/>
          <w:sz w:val="24"/>
        </w:rPr>
      </w:pPr>
      <w:r>
        <w:rPr>
          <w:rFonts w:hint="eastAsia"/>
          <w:bCs/>
          <w:sz w:val="24"/>
        </w:rPr>
        <w:t>3</w:t>
      </w:r>
      <w:r>
        <w:rPr>
          <w:rFonts w:hint="eastAsia"/>
          <w:bCs/>
          <w:sz w:val="24"/>
        </w:rPr>
        <w:t>、法律法规或监管部门取消上述组合限制、禁止行为规定或从事关联交易</w:t>
      </w:r>
      <w:r>
        <w:rPr>
          <w:rFonts w:hint="eastAsia"/>
          <w:bCs/>
          <w:sz w:val="24"/>
        </w:rPr>
        <w:t xml:space="preserve"> </w:t>
      </w:r>
      <w:r>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w:t>
      </w:r>
      <w:r>
        <w:rPr>
          <w:rFonts w:hint="eastAsia"/>
          <w:bCs/>
          <w:sz w:val="24"/>
        </w:rPr>
        <w:lastRenderedPageBreak/>
        <w:t>直接对基金合同进行变更，该项变更无须召开基金份额持有人大会审议。</w:t>
      </w:r>
    </w:p>
    <w:p w14:paraId="7924974C" w14:textId="77777777" w:rsidR="009F0786" w:rsidRDefault="007F17A8">
      <w:pPr>
        <w:spacing w:line="360" w:lineRule="auto"/>
        <w:ind w:firstLineChars="200" w:firstLine="480"/>
        <w:rPr>
          <w:bCs/>
          <w:sz w:val="24"/>
        </w:rPr>
      </w:pPr>
      <w:r>
        <w:rPr>
          <w:bCs/>
          <w:sz w:val="24"/>
        </w:rPr>
        <w:t>五、业绩比较基准</w:t>
      </w:r>
    </w:p>
    <w:p w14:paraId="0BCD2A5C" w14:textId="250582CD" w:rsidR="009F0786" w:rsidRDefault="007F17A8">
      <w:pPr>
        <w:spacing w:line="360" w:lineRule="auto"/>
        <w:ind w:firstLineChars="200" w:firstLine="480"/>
        <w:rPr>
          <w:rFonts w:ascii="Calibri" w:hAnsi="Calibri"/>
          <w:sz w:val="24"/>
          <w:szCs w:val="22"/>
        </w:rPr>
      </w:pPr>
      <w:r>
        <w:rPr>
          <w:rFonts w:ascii="Calibri" w:hAnsi="Calibri" w:hint="eastAsia"/>
          <w:sz w:val="24"/>
          <w:szCs w:val="22"/>
        </w:rPr>
        <w:t>本基金的业绩比较基准为：中证医药卫生指数收益率</w:t>
      </w:r>
      <w:r>
        <w:rPr>
          <w:rFonts w:hint="eastAsia"/>
          <w:bCs/>
          <w:sz w:val="24"/>
        </w:rPr>
        <w:t>×</w:t>
      </w:r>
      <w:r w:rsidR="0059697A">
        <w:rPr>
          <w:rFonts w:ascii="Calibri" w:hAnsi="Calibri"/>
          <w:sz w:val="24"/>
          <w:szCs w:val="22"/>
        </w:rPr>
        <w:t>55</w:t>
      </w:r>
      <w:r>
        <w:rPr>
          <w:rFonts w:ascii="Calibri" w:hAnsi="Calibri" w:hint="eastAsia"/>
          <w:sz w:val="24"/>
          <w:szCs w:val="22"/>
        </w:rPr>
        <w:t>%+</w:t>
      </w:r>
      <w:r>
        <w:rPr>
          <w:rFonts w:ascii="Calibri" w:hAnsi="Calibri" w:hint="eastAsia"/>
          <w:sz w:val="24"/>
          <w:szCs w:val="22"/>
        </w:rPr>
        <w:t>恒生医疗保健指数收益率</w:t>
      </w:r>
      <w:r w:rsidR="00925EA0">
        <w:rPr>
          <w:rFonts w:ascii="Calibri" w:hAnsi="Calibri" w:hint="eastAsia"/>
          <w:sz w:val="24"/>
          <w:szCs w:val="22"/>
        </w:rPr>
        <w:t>（</w:t>
      </w:r>
      <w:r>
        <w:rPr>
          <w:rFonts w:ascii="Calibri" w:hAnsi="Calibri" w:hint="eastAsia"/>
          <w:sz w:val="24"/>
          <w:szCs w:val="22"/>
        </w:rPr>
        <w:t>使用估值汇率折算</w:t>
      </w:r>
      <w:r w:rsidR="00925EA0">
        <w:rPr>
          <w:rFonts w:ascii="Calibri" w:hAnsi="Calibri" w:hint="eastAsia"/>
          <w:sz w:val="24"/>
          <w:szCs w:val="22"/>
        </w:rPr>
        <w:t>）</w:t>
      </w:r>
      <w:r>
        <w:rPr>
          <w:rFonts w:hint="eastAsia"/>
          <w:bCs/>
          <w:sz w:val="24"/>
        </w:rPr>
        <w:t>×</w:t>
      </w:r>
      <w:r w:rsidR="00EE584B">
        <w:rPr>
          <w:rFonts w:ascii="Calibri" w:hAnsi="Calibri"/>
          <w:sz w:val="24"/>
          <w:szCs w:val="22"/>
        </w:rPr>
        <w:t>20</w:t>
      </w:r>
      <w:r>
        <w:rPr>
          <w:rFonts w:ascii="Calibri" w:hAnsi="Calibri" w:hint="eastAsia"/>
          <w:sz w:val="24"/>
          <w:szCs w:val="22"/>
        </w:rPr>
        <w:t>%+</w:t>
      </w:r>
      <w:r>
        <w:rPr>
          <w:rFonts w:ascii="Calibri" w:hAnsi="Calibri" w:hint="eastAsia"/>
          <w:sz w:val="24"/>
          <w:szCs w:val="22"/>
        </w:rPr>
        <w:t>中</w:t>
      </w:r>
      <w:proofErr w:type="gramStart"/>
      <w:r>
        <w:rPr>
          <w:rFonts w:ascii="Calibri" w:hAnsi="Calibri" w:hint="eastAsia"/>
          <w:sz w:val="24"/>
          <w:szCs w:val="22"/>
        </w:rPr>
        <w:t>证全债指数</w:t>
      </w:r>
      <w:proofErr w:type="gramEnd"/>
      <w:r>
        <w:rPr>
          <w:rFonts w:ascii="Calibri" w:hAnsi="Calibri" w:hint="eastAsia"/>
          <w:sz w:val="24"/>
          <w:szCs w:val="22"/>
        </w:rPr>
        <w:t>收益率</w:t>
      </w:r>
      <w:r>
        <w:rPr>
          <w:rFonts w:hint="eastAsia"/>
          <w:bCs/>
          <w:sz w:val="24"/>
        </w:rPr>
        <w:t>×</w:t>
      </w:r>
      <w:r w:rsidR="0059697A">
        <w:rPr>
          <w:rFonts w:ascii="Calibri" w:hAnsi="Calibri"/>
          <w:sz w:val="24"/>
          <w:szCs w:val="22"/>
        </w:rPr>
        <w:t>25</w:t>
      </w:r>
      <w:r>
        <w:rPr>
          <w:rFonts w:ascii="Calibri" w:hAnsi="Calibri" w:hint="eastAsia"/>
          <w:sz w:val="24"/>
          <w:szCs w:val="22"/>
        </w:rPr>
        <w:t>%</w:t>
      </w:r>
    </w:p>
    <w:p w14:paraId="58DEC6B0" w14:textId="77777777" w:rsidR="009F0786" w:rsidRDefault="007F17A8">
      <w:pPr>
        <w:spacing w:line="360" w:lineRule="auto"/>
        <w:ind w:firstLineChars="200" w:firstLine="480"/>
        <w:rPr>
          <w:bCs/>
          <w:sz w:val="24"/>
        </w:rPr>
      </w:pPr>
      <w:r>
        <w:rPr>
          <w:rFonts w:hint="eastAsia"/>
          <w:bCs/>
          <w:sz w:val="24"/>
        </w:rPr>
        <w:t>采用</w:t>
      </w:r>
      <w:proofErr w:type="gramStart"/>
      <w:r>
        <w:rPr>
          <w:rFonts w:hint="eastAsia"/>
          <w:bCs/>
          <w:sz w:val="24"/>
        </w:rPr>
        <w:t>该比较</w:t>
      </w:r>
      <w:proofErr w:type="gramEnd"/>
      <w:r>
        <w:rPr>
          <w:rFonts w:hint="eastAsia"/>
          <w:bCs/>
          <w:sz w:val="24"/>
        </w:rPr>
        <w:t>基准主要基于如下考虑：</w:t>
      </w:r>
    </w:p>
    <w:p w14:paraId="757941C6" w14:textId="77777777" w:rsidR="009F0786" w:rsidRDefault="007F17A8">
      <w:pPr>
        <w:spacing w:line="360" w:lineRule="auto"/>
        <w:ind w:firstLineChars="200" w:firstLine="480"/>
        <w:rPr>
          <w:bCs/>
          <w:sz w:val="24"/>
        </w:rPr>
      </w:pPr>
      <w:r>
        <w:rPr>
          <w:rFonts w:hint="eastAsia"/>
          <w:bCs/>
          <w:sz w:val="24"/>
        </w:rPr>
        <w:t>1</w:t>
      </w:r>
      <w:r>
        <w:rPr>
          <w:rFonts w:hint="eastAsia"/>
          <w:bCs/>
          <w:sz w:val="24"/>
        </w:rPr>
        <w:t>、中证医药卫生指数成份股包括中证</w:t>
      </w:r>
      <w:r>
        <w:rPr>
          <w:rFonts w:hint="eastAsia"/>
          <w:bCs/>
          <w:sz w:val="24"/>
        </w:rPr>
        <w:t>800</w:t>
      </w:r>
      <w:r>
        <w:rPr>
          <w:rFonts w:hint="eastAsia"/>
          <w:bCs/>
          <w:sz w:val="24"/>
        </w:rPr>
        <w:t>指数全部样本股（</w:t>
      </w:r>
      <w:proofErr w:type="gramStart"/>
      <w:r>
        <w:rPr>
          <w:rFonts w:hint="eastAsia"/>
          <w:bCs/>
          <w:sz w:val="24"/>
        </w:rPr>
        <w:t>含沪深</w:t>
      </w:r>
      <w:proofErr w:type="gramEnd"/>
      <w:r>
        <w:rPr>
          <w:rFonts w:hint="eastAsia"/>
          <w:bCs/>
          <w:sz w:val="24"/>
        </w:rPr>
        <w:t>300</w:t>
      </w:r>
      <w:r>
        <w:rPr>
          <w:rFonts w:hint="eastAsia"/>
          <w:bCs/>
          <w:sz w:val="24"/>
        </w:rPr>
        <w:t>指数和中证</w:t>
      </w:r>
      <w:r>
        <w:rPr>
          <w:rFonts w:hint="eastAsia"/>
          <w:bCs/>
          <w:sz w:val="24"/>
        </w:rPr>
        <w:t>500</w:t>
      </w:r>
      <w:r>
        <w:rPr>
          <w:rFonts w:hint="eastAsia"/>
          <w:bCs/>
          <w:sz w:val="24"/>
        </w:rPr>
        <w:t>指数的成份股）中属于医药卫生行业的上市公司，可以较好地反映沪深两市医药行业领域上市公司股票的整体表现；恒生医疗保健指数反映恒生综合指数里主要经营医疗保健业务成份股公司的表现，与中证医药卫生指数结合，可以较好地反应沪港深三地医药领域上市公司股票的整体表现。</w:t>
      </w:r>
    </w:p>
    <w:p w14:paraId="47DD4217" w14:textId="77777777" w:rsidR="009F0786" w:rsidRDefault="007F17A8">
      <w:pPr>
        <w:spacing w:line="360" w:lineRule="auto"/>
        <w:ind w:firstLineChars="200" w:firstLine="480"/>
        <w:rPr>
          <w:bCs/>
          <w:sz w:val="24"/>
        </w:rPr>
      </w:pPr>
      <w:r>
        <w:rPr>
          <w:bCs/>
          <w:sz w:val="24"/>
        </w:rPr>
        <w:t>2</w:t>
      </w:r>
      <w:r>
        <w:rPr>
          <w:rFonts w:hint="eastAsia"/>
          <w:bCs/>
          <w:sz w:val="24"/>
        </w:rPr>
        <w:t>、中</w:t>
      </w:r>
      <w:proofErr w:type="gramStart"/>
      <w:r>
        <w:rPr>
          <w:rFonts w:hint="eastAsia"/>
          <w:bCs/>
          <w:sz w:val="24"/>
        </w:rPr>
        <w:t>证全债指数</w:t>
      </w:r>
      <w:proofErr w:type="gramEnd"/>
      <w:r>
        <w:rPr>
          <w:rFonts w:hint="eastAsia"/>
          <w:bCs/>
          <w:sz w:val="24"/>
        </w:rPr>
        <w:t>能够较好的反映债券市场变动的全貌，适合作为本基金债券投资的比较基准。</w:t>
      </w:r>
    </w:p>
    <w:p w14:paraId="0E3D3B42" w14:textId="77777777" w:rsidR="009F0786" w:rsidRDefault="007F17A8">
      <w:pPr>
        <w:spacing w:line="360" w:lineRule="auto"/>
        <w:ind w:firstLineChars="200" w:firstLine="480"/>
        <w:rPr>
          <w:bCs/>
          <w:sz w:val="24"/>
        </w:rPr>
      </w:pPr>
      <w:r>
        <w:rPr>
          <w:rFonts w:hint="eastAsia"/>
          <w:bCs/>
          <w:sz w:val="24"/>
        </w:rPr>
        <w:t>如果指数编制单位停止计算编制这些指数或更改指数名称，本基金可以在报中国证监会备案后变更业绩比较基准并及时公告。</w:t>
      </w:r>
    </w:p>
    <w:p w14:paraId="5E1710B7" w14:textId="77777777" w:rsidR="009F0786" w:rsidRDefault="007F17A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在按照监管部门要求履行适当程序后变更业绩比较基准并及时公告，但无须召开基金份额持有人大会。</w:t>
      </w:r>
    </w:p>
    <w:p w14:paraId="35E93019" w14:textId="77777777" w:rsidR="009F0786" w:rsidRDefault="007F17A8">
      <w:pPr>
        <w:spacing w:line="360" w:lineRule="auto"/>
        <w:ind w:firstLineChars="200" w:firstLine="480"/>
        <w:rPr>
          <w:bCs/>
          <w:sz w:val="24"/>
        </w:rPr>
      </w:pPr>
      <w:r>
        <w:rPr>
          <w:bCs/>
          <w:sz w:val="24"/>
        </w:rPr>
        <w:t>六、风险收益特征</w:t>
      </w:r>
    </w:p>
    <w:p w14:paraId="4DE6ECF9" w14:textId="77777777" w:rsidR="009F0786" w:rsidRDefault="007F17A8">
      <w:pPr>
        <w:spacing w:line="360" w:lineRule="auto"/>
        <w:ind w:firstLineChars="200" w:firstLine="480"/>
        <w:rPr>
          <w:bCs/>
          <w:sz w:val="24"/>
        </w:rPr>
      </w:pPr>
      <w:r>
        <w:rPr>
          <w:rFonts w:hint="eastAsia"/>
          <w:bCs/>
          <w:sz w:val="24"/>
        </w:rPr>
        <w:t>本基金是混合型基金，其预期收益及风险水平高于货币市场基金、债券型基金，低于股票型基金</w:t>
      </w:r>
      <w:r>
        <w:rPr>
          <w:bCs/>
          <w:sz w:val="24"/>
        </w:rPr>
        <w:t>。</w:t>
      </w:r>
      <w:r>
        <w:rPr>
          <w:rFonts w:hint="eastAsia"/>
          <w:bCs/>
          <w:sz w:val="24"/>
        </w:rPr>
        <w:t>本基金资产投资于港股，会面临港股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2F1DE7A5" w14:textId="77777777" w:rsidR="009F0786" w:rsidRDefault="007F17A8">
      <w:pPr>
        <w:spacing w:line="360" w:lineRule="auto"/>
        <w:ind w:firstLineChars="200" w:firstLine="480"/>
        <w:rPr>
          <w:bCs/>
          <w:sz w:val="24"/>
        </w:rPr>
      </w:pPr>
      <w:r>
        <w:rPr>
          <w:rFonts w:hint="eastAsia"/>
          <w:bCs/>
          <w:sz w:val="24"/>
        </w:rPr>
        <w:t>七、基金的融资业务</w:t>
      </w:r>
    </w:p>
    <w:p w14:paraId="294C80F4" w14:textId="77777777" w:rsidR="009F0786" w:rsidRDefault="007F17A8">
      <w:pPr>
        <w:spacing w:line="360" w:lineRule="auto"/>
        <w:ind w:firstLineChars="200" w:firstLine="480"/>
        <w:rPr>
          <w:bCs/>
          <w:sz w:val="24"/>
        </w:rPr>
      </w:pPr>
      <w:r>
        <w:rPr>
          <w:rFonts w:hint="eastAsia"/>
          <w:bCs/>
          <w:sz w:val="24"/>
        </w:rPr>
        <w:t>本基金可以按照监管机构的有关规定参与融资等相关业务，参与范围和比例、</w:t>
      </w:r>
      <w:r>
        <w:rPr>
          <w:rFonts w:hint="eastAsia"/>
          <w:bCs/>
          <w:sz w:val="24"/>
        </w:rPr>
        <w:lastRenderedPageBreak/>
        <w:t>信息披露、风险控制及估值核算等应符合监管机构的有关规定。</w:t>
      </w:r>
    </w:p>
    <w:p w14:paraId="76FBEC93" w14:textId="77777777" w:rsidR="009F0786" w:rsidRDefault="007F17A8">
      <w:pPr>
        <w:spacing w:line="360" w:lineRule="auto"/>
        <w:ind w:firstLineChars="200" w:firstLine="480"/>
        <w:rPr>
          <w:bCs/>
          <w:sz w:val="24"/>
        </w:rPr>
      </w:pPr>
      <w:r>
        <w:rPr>
          <w:rFonts w:hint="eastAsia"/>
          <w:bCs/>
          <w:sz w:val="24"/>
        </w:rPr>
        <w:t>八、基金管理人代表基金行使股东或债权人权利的处理原则及方法</w:t>
      </w:r>
    </w:p>
    <w:p w14:paraId="39AFBEBC" w14:textId="5F77C1BF" w:rsidR="009F0786" w:rsidRDefault="007F17A8">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p>
    <w:p w14:paraId="26350B8A" w14:textId="10509CF9" w:rsidR="009F0786" w:rsidRDefault="007F17A8">
      <w:pPr>
        <w:spacing w:line="360" w:lineRule="auto"/>
        <w:ind w:firstLineChars="200" w:firstLine="480"/>
        <w:rPr>
          <w:bCs/>
          <w:sz w:val="24"/>
        </w:rPr>
      </w:pPr>
      <w:r>
        <w:rPr>
          <w:rFonts w:hint="eastAsia"/>
          <w:bCs/>
          <w:sz w:val="24"/>
        </w:rPr>
        <w:t>2</w:t>
      </w:r>
      <w:r>
        <w:rPr>
          <w:rFonts w:hint="eastAsia"/>
          <w:bCs/>
          <w:sz w:val="24"/>
        </w:rPr>
        <w:t>、不谋求对上市公司的控股；</w:t>
      </w:r>
    </w:p>
    <w:p w14:paraId="5C086D6B" w14:textId="7FA2B519" w:rsidR="009F0786" w:rsidRDefault="007F17A8">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4A5A9C3B" w14:textId="77777777" w:rsidR="009F0786" w:rsidRDefault="007F17A8">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34ECE3CD" w14:textId="77777777" w:rsidR="00A7118E" w:rsidRPr="00A7118E" w:rsidRDefault="00A7118E" w:rsidP="00A7118E">
      <w:pPr>
        <w:spacing w:line="360" w:lineRule="auto"/>
        <w:ind w:firstLineChars="200" w:firstLine="480"/>
        <w:rPr>
          <w:bCs/>
          <w:sz w:val="24"/>
        </w:rPr>
      </w:pPr>
      <w:r w:rsidRPr="00A7118E">
        <w:rPr>
          <w:rFonts w:hint="eastAsia"/>
          <w:bCs/>
          <w:sz w:val="24"/>
        </w:rPr>
        <w:t>九、</w:t>
      </w:r>
      <w:proofErr w:type="gramStart"/>
      <w:r w:rsidRPr="00A7118E">
        <w:rPr>
          <w:rFonts w:hint="eastAsia"/>
          <w:bCs/>
          <w:sz w:val="24"/>
        </w:rPr>
        <w:t>侧袋机制</w:t>
      </w:r>
      <w:proofErr w:type="gramEnd"/>
      <w:r w:rsidRPr="00A7118E">
        <w:rPr>
          <w:rFonts w:hint="eastAsia"/>
          <w:bCs/>
          <w:sz w:val="24"/>
        </w:rPr>
        <w:t>的实施和投资运作安排</w:t>
      </w:r>
    </w:p>
    <w:p w14:paraId="7EEBFCDF" w14:textId="77777777" w:rsidR="00A7118E" w:rsidRPr="00A7118E" w:rsidRDefault="00A7118E" w:rsidP="00A7118E">
      <w:pPr>
        <w:spacing w:line="360" w:lineRule="auto"/>
        <w:ind w:firstLineChars="200" w:firstLine="480"/>
        <w:rPr>
          <w:bCs/>
          <w:sz w:val="24"/>
        </w:rPr>
      </w:pPr>
      <w:r w:rsidRPr="00A7118E">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7118E">
        <w:rPr>
          <w:rFonts w:hint="eastAsia"/>
          <w:bCs/>
          <w:sz w:val="24"/>
        </w:rPr>
        <w:t>启用侧袋机制</w:t>
      </w:r>
      <w:proofErr w:type="gramEnd"/>
      <w:r w:rsidRPr="00A7118E">
        <w:rPr>
          <w:rFonts w:hint="eastAsia"/>
          <w:bCs/>
          <w:sz w:val="24"/>
        </w:rPr>
        <w:t>。</w:t>
      </w:r>
    </w:p>
    <w:p w14:paraId="3E50E934" w14:textId="77777777" w:rsidR="00A7118E" w:rsidRPr="00A7118E" w:rsidRDefault="00A7118E" w:rsidP="00A7118E">
      <w:pPr>
        <w:spacing w:line="360" w:lineRule="auto"/>
        <w:ind w:firstLineChars="200" w:firstLine="480"/>
        <w:rPr>
          <w:bCs/>
          <w:sz w:val="24"/>
        </w:rPr>
      </w:pPr>
      <w:proofErr w:type="gramStart"/>
      <w:r w:rsidRPr="00A7118E">
        <w:rPr>
          <w:rFonts w:hint="eastAsia"/>
          <w:bCs/>
          <w:sz w:val="24"/>
        </w:rPr>
        <w:t>侧袋机制</w:t>
      </w:r>
      <w:proofErr w:type="gramEnd"/>
      <w:r w:rsidRPr="00A7118E">
        <w:rPr>
          <w:rFonts w:hint="eastAsia"/>
          <w:bCs/>
          <w:sz w:val="24"/>
        </w:rPr>
        <w:t>实施期间，本部分约定的投资组合比例、投资策略、组合限制、业绩比较基准、风险收益特征等约定仅</w:t>
      </w:r>
      <w:proofErr w:type="gramStart"/>
      <w:r w:rsidRPr="00A7118E">
        <w:rPr>
          <w:rFonts w:hint="eastAsia"/>
          <w:bCs/>
          <w:sz w:val="24"/>
        </w:rPr>
        <w:t>适用于主袋账户</w:t>
      </w:r>
      <w:proofErr w:type="gramEnd"/>
      <w:r w:rsidRPr="00A7118E">
        <w:rPr>
          <w:rFonts w:hint="eastAsia"/>
          <w:bCs/>
          <w:sz w:val="24"/>
        </w:rPr>
        <w:t>。</w:t>
      </w:r>
    </w:p>
    <w:p w14:paraId="6CF32705" w14:textId="410F42D6" w:rsidR="00A7118E" w:rsidRDefault="00A7118E" w:rsidP="00A7118E">
      <w:pPr>
        <w:spacing w:line="360" w:lineRule="auto"/>
        <w:ind w:firstLineChars="200" w:firstLine="480"/>
        <w:rPr>
          <w:bCs/>
          <w:sz w:val="24"/>
        </w:rPr>
      </w:pPr>
      <w:proofErr w:type="gramStart"/>
      <w:r w:rsidRPr="00A7118E">
        <w:rPr>
          <w:rFonts w:hint="eastAsia"/>
          <w:bCs/>
          <w:sz w:val="24"/>
        </w:rPr>
        <w:t>侧袋账户</w:t>
      </w:r>
      <w:proofErr w:type="gramEnd"/>
      <w:r w:rsidRPr="00A7118E">
        <w:rPr>
          <w:rFonts w:hint="eastAsia"/>
          <w:bCs/>
          <w:sz w:val="24"/>
        </w:rPr>
        <w:t>的实施条件、实施程序、运作安排、投资安排、特定资产的处置变现和支付等对投资者权益有重大影响的事项详见招募说明书的规定。</w:t>
      </w:r>
    </w:p>
    <w:p w14:paraId="11284EAA" w14:textId="77777777" w:rsidR="009F0786" w:rsidRDefault="007F17A8">
      <w:pPr>
        <w:spacing w:line="360" w:lineRule="auto"/>
        <w:rPr>
          <w:bCs/>
          <w:sz w:val="24"/>
        </w:rPr>
      </w:pPr>
      <w:r>
        <w:rPr>
          <w:bCs/>
          <w:sz w:val="24"/>
        </w:rPr>
        <w:t xml:space="preserve">                                                               </w:t>
      </w:r>
    </w:p>
    <w:p w14:paraId="525E9152"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304" w:name="_Toc93226145"/>
      <w:bookmarkStart w:id="305" w:name="_Toc92662704"/>
      <w:bookmarkStart w:id="306" w:name="_Toc26114"/>
      <w:bookmarkStart w:id="307" w:name="_Toc20782"/>
      <w:bookmarkStart w:id="308" w:name="_Toc21642"/>
      <w:bookmarkStart w:id="309" w:name="_Toc20102"/>
      <w:bookmarkStart w:id="310" w:name="_Toc31611"/>
      <w:bookmarkStart w:id="311" w:name="_Toc3054"/>
      <w:bookmarkStart w:id="312" w:name="_Toc128310496"/>
      <w:bookmarkStart w:id="313" w:name="_Toc24474"/>
      <w:bookmarkStart w:id="314" w:name="_Toc29561"/>
      <w:bookmarkStart w:id="315" w:name="_Toc32030"/>
      <w:bookmarkStart w:id="316" w:name="_Toc13819"/>
      <w:bookmarkStart w:id="317" w:name="_Toc18000"/>
      <w:bookmarkStart w:id="318" w:name="_Toc141703893"/>
      <w:bookmarkStart w:id="319" w:name="_Toc13999174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4"/>
      <w:bookmarkEnd w:id="305"/>
      <w:r>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0F9CE29" w14:textId="77777777" w:rsidR="009F0786" w:rsidRDefault="009F0786">
      <w:pPr>
        <w:spacing w:line="360" w:lineRule="auto"/>
        <w:ind w:firstLineChars="200" w:firstLine="480"/>
        <w:rPr>
          <w:bCs/>
          <w:sz w:val="24"/>
        </w:rPr>
      </w:pPr>
    </w:p>
    <w:p w14:paraId="5A66A66D" w14:textId="77777777" w:rsidR="009F0786" w:rsidRDefault="007F17A8">
      <w:pPr>
        <w:spacing w:line="360" w:lineRule="auto"/>
        <w:ind w:firstLineChars="200" w:firstLine="480"/>
        <w:rPr>
          <w:bCs/>
          <w:sz w:val="24"/>
        </w:rPr>
      </w:pPr>
      <w:r>
        <w:rPr>
          <w:bCs/>
          <w:sz w:val="24"/>
        </w:rPr>
        <w:t>一、基金资产总值</w:t>
      </w:r>
    </w:p>
    <w:p w14:paraId="2F0B91E5" w14:textId="77777777" w:rsidR="009F0786" w:rsidRDefault="007F17A8">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69E8C00D" w14:textId="77777777" w:rsidR="009F0786" w:rsidRDefault="007F17A8">
      <w:pPr>
        <w:spacing w:line="360" w:lineRule="auto"/>
        <w:ind w:firstLineChars="200" w:firstLine="480"/>
        <w:rPr>
          <w:bCs/>
          <w:sz w:val="24"/>
        </w:rPr>
      </w:pPr>
      <w:r>
        <w:rPr>
          <w:bCs/>
          <w:sz w:val="24"/>
        </w:rPr>
        <w:t>二、基金资产净值</w:t>
      </w:r>
    </w:p>
    <w:p w14:paraId="211CA5F7" w14:textId="77777777" w:rsidR="009F0786" w:rsidRDefault="007F17A8">
      <w:pPr>
        <w:spacing w:line="360" w:lineRule="auto"/>
        <w:ind w:firstLineChars="200" w:firstLine="480"/>
        <w:rPr>
          <w:bCs/>
          <w:sz w:val="24"/>
        </w:rPr>
      </w:pPr>
      <w:r>
        <w:rPr>
          <w:bCs/>
          <w:sz w:val="24"/>
        </w:rPr>
        <w:t>基金资产净值是指基金资产总值减去基金负债后的价值。</w:t>
      </w:r>
    </w:p>
    <w:p w14:paraId="6317B624" w14:textId="77777777" w:rsidR="009F0786" w:rsidRDefault="007F17A8">
      <w:pPr>
        <w:spacing w:line="360" w:lineRule="auto"/>
        <w:ind w:firstLineChars="200" w:firstLine="480"/>
        <w:rPr>
          <w:bCs/>
          <w:sz w:val="24"/>
        </w:rPr>
      </w:pPr>
      <w:r>
        <w:rPr>
          <w:bCs/>
          <w:sz w:val="24"/>
        </w:rPr>
        <w:t>三、基金财产的账户</w:t>
      </w:r>
    </w:p>
    <w:p w14:paraId="1FB372E0" w14:textId="77777777" w:rsidR="009F0786" w:rsidRDefault="007F17A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0" w:name="_Hlt88841837"/>
      <w:bookmarkEnd w:id="320"/>
    </w:p>
    <w:p w14:paraId="424AAF27" w14:textId="77777777" w:rsidR="009F0786" w:rsidRDefault="007F17A8">
      <w:pPr>
        <w:spacing w:line="360" w:lineRule="auto"/>
        <w:ind w:firstLineChars="200" w:firstLine="480"/>
        <w:rPr>
          <w:bCs/>
          <w:sz w:val="24"/>
        </w:rPr>
      </w:pPr>
      <w:r>
        <w:rPr>
          <w:bCs/>
          <w:sz w:val="24"/>
        </w:rPr>
        <w:t>四、基金财产的保管和处分</w:t>
      </w:r>
      <w:bookmarkStart w:id="321" w:name="_Hlt88900062"/>
      <w:bookmarkEnd w:id="321"/>
    </w:p>
    <w:p w14:paraId="462E325A" w14:textId="77777777" w:rsidR="009F0786" w:rsidRDefault="007F17A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754E6F99" w14:textId="77777777" w:rsidR="009F0786" w:rsidRDefault="007F17A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5D1C36AB"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322" w:name="_Toc31917"/>
      <w:bookmarkStart w:id="323" w:name="_Toc17782"/>
      <w:bookmarkStart w:id="324" w:name="_Toc7802"/>
      <w:bookmarkStart w:id="325" w:name="_Toc19714"/>
      <w:bookmarkStart w:id="326" w:name="_Toc27832"/>
      <w:bookmarkStart w:id="327" w:name="_Toc2623"/>
      <w:bookmarkStart w:id="328" w:name="_Toc871"/>
      <w:bookmarkStart w:id="329" w:name="_Toc139991744"/>
      <w:bookmarkStart w:id="33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2"/>
      <w:bookmarkEnd w:id="323"/>
      <w:bookmarkEnd w:id="324"/>
      <w:bookmarkEnd w:id="325"/>
      <w:bookmarkEnd w:id="326"/>
      <w:bookmarkEnd w:id="327"/>
      <w:bookmarkEnd w:id="328"/>
    </w:p>
    <w:p w14:paraId="1E6A2227" w14:textId="77777777" w:rsidR="009F0786" w:rsidRDefault="009F0786">
      <w:pPr>
        <w:spacing w:line="360" w:lineRule="auto"/>
        <w:ind w:firstLineChars="200" w:firstLine="480"/>
        <w:rPr>
          <w:bCs/>
          <w:sz w:val="24"/>
        </w:rPr>
      </w:pPr>
    </w:p>
    <w:p w14:paraId="68ACF873" w14:textId="77777777" w:rsidR="009F0786" w:rsidRDefault="007F17A8">
      <w:pPr>
        <w:spacing w:line="360" w:lineRule="auto"/>
        <w:ind w:firstLineChars="200" w:firstLine="480"/>
        <w:rPr>
          <w:bCs/>
          <w:sz w:val="24"/>
        </w:rPr>
      </w:pPr>
      <w:bookmarkStart w:id="331" w:name="_Toc139991745"/>
      <w:bookmarkStart w:id="332" w:name="_Toc32046"/>
      <w:bookmarkStart w:id="333" w:name="_Toc141703895"/>
      <w:bookmarkEnd w:id="329"/>
      <w:bookmarkEnd w:id="330"/>
      <w:r>
        <w:rPr>
          <w:bCs/>
          <w:sz w:val="24"/>
        </w:rPr>
        <w:t>一、估值日</w:t>
      </w:r>
    </w:p>
    <w:p w14:paraId="4EC43C27" w14:textId="77777777" w:rsidR="009F0786" w:rsidRDefault="007F17A8">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r>
        <w:rPr>
          <w:bCs/>
          <w:sz w:val="24"/>
        </w:rPr>
        <w:t>。</w:t>
      </w:r>
    </w:p>
    <w:p w14:paraId="59447EFB" w14:textId="77777777" w:rsidR="009F0786" w:rsidRDefault="007F17A8">
      <w:pPr>
        <w:spacing w:line="360" w:lineRule="auto"/>
        <w:ind w:firstLineChars="200" w:firstLine="480"/>
        <w:rPr>
          <w:bCs/>
          <w:sz w:val="24"/>
        </w:rPr>
      </w:pPr>
      <w:r>
        <w:rPr>
          <w:bCs/>
          <w:sz w:val="24"/>
        </w:rPr>
        <w:t>二、估值对象</w:t>
      </w:r>
    </w:p>
    <w:p w14:paraId="33C842B8" w14:textId="77777777" w:rsidR="009F0786" w:rsidRDefault="007F17A8">
      <w:pPr>
        <w:spacing w:line="360" w:lineRule="auto"/>
        <w:ind w:firstLineChars="200" w:firstLine="480"/>
        <w:rPr>
          <w:bCs/>
          <w:sz w:val="24"/>
        </w:rPr>
      </w:pPr>
      <w:r>
        <w:rPr>
          <w:bCs/>
          <w:sz w:val="24"/>
        </w:rPr>
        <w:t>基金所拥有的股票、</w:t>
      </w:r>
      <w:r>
        <w:rPr>
          <w:rFonts w:hint="eastAsia"/>
          <w:bCs/>
          <w:sz w:val="24"/>
        </w:rPr>
        <w:t>资产</w:t>
      </w:r>
      <w:r>
        <w:rPr>
          <w:bCs/>
          <w:sz w:val="24"/>
        </w:rPr>
        <w:t>支持证券、</w:t>
      </w:r>
      <w:r>
        <w:rPr>
          <w:rFonts w:hint="eastAsia"/>
          <w:bCs/>
          <w:sz w:val="24"/>
        </w:rPr>
        <w:t>股指期货合约、国债期货合约、</w:t>
      </w:r>
      <w:r>
        <w:rPr>
          <w:bCs/>
          <w:sz w:val="24"/>
        </w:rPr>
        <w:t>债券和银行存款本息、应收款项、其它投资等资产及负债。</w:t>
      </w:r>
    </w:p>
    <w:p w14:paraId="24B45706" w14:textId="77777777" w:rsidR="009F0786" w:rsidRDefault="007F17A8">
      <w:pPr>
        <w:spacing w:line="360" w:lineRule="auto"/>
        <w:ind w:firstLineChars="200" w:firstLine="480"/>
        <w:rPr>
          <w:bCs/>
          <w:sz w:val="24"/>
        </w:rPr>
      </w:pPr>
      <w:r>
        <w:rPr>
          <w:rFonts w:hint="eastAsia"/>
          <w:bCs/>
          <w:sz w:val="24"/>
        </w:rPr>
        <w:t>三、估值原则</w:t>
      </w:r>
    </w:p>
    <w:p w14:paraId="357B5447" w14:textId="77777777" w:rsidR="009F0786" w:rsidRDefault="007F17A8">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575CEC20" w14:textId="77777777" w:rsidR="009F0786" w:rsidRDefault="007F17A8">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2DB7AA4" w14:textId="77777777" w:rsidR="009F0786" w:rsidRDefault="007F17A8">
      <w:pPr>
        <w:spacing w:line="360" w:lineRule="auto"/>
        <w:ind w:firstLineChars="200" w:firstLine="480"/>
        <w:rPr>
          <w:bCs/>
          <w:sz w:val="24"/>
        </w:rPr>
      </w:pPr>
      <w:r>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8FCB873" w14:textId="77777777" w:rsidR="009F0786" w:rsidRDefault="007F17A8">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23CE991" w14:textId="77777777" w:rsidR="009F0786" w:rsidRDefault="007F17A8">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25D95F0E" w14:textId="77777777" w:rsidR="009F0786" w:rsidRDefault="007F17A8">
      <w:pPr>
        <w:spacing w:line="360" w:lineRule="auto"/>
        <w:ind w:firstLineChars="200" w:firstLine="480"/>
        <w:rPr>
          <w:bCs/>
          <w:sz w:val="24"/>
        </w:rPr>
      </w:pPr>
      <w:r>
        <w:rPr>
          <w:rFonts w:hint="eastAsia"/>
          <w:bCs/>
          <w:sz w:val="24"/>
        </w:rPr>
        <w:lastRenderedPageBreak/>
        <w:t>四</w:t>
      </w:r>
      <w:r>
        <w:rPr>
          <w:bCs/>
          <w:sz w:val="24"/>
        </w:rPr>
        <w:t>、估值方法</w:t>
      </w:r>
    </w:p>
    <w:p w14:paraId="1F206DD6" w14:textId="77777777" w:rsidR="009F0786" w:rsidRDefault="007F17A8">
      <w:pPr>
        <w:spacing w:line="360" w:lineRule="auto"/>
        <w:ind w:firstLineChars="200" w:firstLine="480"/>
        <w:rPr>
          <w:bCs/>
          <w:sz w:val="24"/>
        </w:rPr>
      </w:pPr>
      <w:r>
        <w:rPr>
          <w:rFonts w:hint="eastAsia"/>
          <w:bCs/>
          <w:sz w:val="24"/>
        </w:rPr>
        <w:t>本基金所持有的投资品种，按如下原则进行估值：</w:t>
      </w:r>
    </w:p>
    <w:p w14:paraId="3A2264BD" w14:textId="77777777" w:rsidR="009F0786" w:rsidRDefault="007F17A8">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47F70C3" w14:textId="77777777" w:rsidR="009F0786" w:rsidRDefault="007F17A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15DB55" w14:textId="77777777" w:rsidR="009F0786" w:rsidRDefault="007F17A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）对在交易所市场上市交易或挂牌转让的不含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398C1456" w14:textId="77777777" w:rsidR="009F0786" w:rsidRDefault="007F17A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4DF4F385" w14:textId="77777777" w:rsidR="009F0786" w:rsidRDefault="007F17A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）对在交易所市场上市交易的可转换债券，以每日收盘价作为估值全价；</w:t>
      </w:r>
      <w:r>
        <w:rPr>
          <w:rFonts w:hint="eastAsia"/>
          <w:bCs/>
          <w:sz w:val="24"/>
        </w:rPr>
        <w:t xml:space="preserve"> </w:t>
      </w:r>
    </w:p>
    <w:p w14:paraId="492F0BB5" w14:textId="77777777" w:rsidR="009F0786" w:rsidRDefault="007F17A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）交易所上市不存在活跃市场的有价证券，采用估值技术确定公允价值。交易所市场挂牌转让的资产支持证券和私募债券，采用估值技术确定公允价值，在估值技术难以可靠计量公允价值的情况下，按成本估值；</w:t>
      </w:r>
    </w:p>
    <w:p w14:paraId="2CE10927" w14:textId="77777777" w:rsidR="009F0786" w:rsidRDefault="007F17A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028F44F" w14:textId="77777777" w:rsidR="009F0786" w:rsidRDefault="007F17A8">
      <w:pPr>
        <w:spacing w:line="360" w:lineRule="auto"/>
        <w:ind w:firstLineChars="200" w:firstLine="480"/>
        <w:rPr>
          <w:bCs/>
          <w:sz w:val="24"/>
        </w:rPr>
      </w:pPr>
      <w:r>
        <w:rPr>
          <w:rFonts w:hint="eastAsia"/>
          <w:bCs/>
          <w:sz w:val="24"/>
        </w:rPr>
        <w:t>2</w:t>
      </w:r>
      <w:r>
        <w:rPr>
          <w:rFonts w:hint="eastAsia"/>
          <w:bCs/>
          <w:sz w:val="24"/>
        </w:rPr>
        <w:t>、处于未上市期间或流通受限的有价证券应区分如下情况处理：</w:t>
      </w:r>
    </w:p>
    <w:p w14:paraId="4E315E0E" w14:textId="77777777" w:rsidR="009F0786" w:rsidRDefault="007F17A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r>
        <w:rPr>
          <w:rFonts w:hint="eastAsia"/>
          <w:bCs/>
          <w:sz w:val="24"/>
        </w:rPr>
        <w:t xml:space="preserve"> </w:t>
      </w:r>
    </w:p>
    <w:p w14:paraId="56F21361" w14:textId="77777777" w:rsidR="009F0786" w:rsidRDefault="007F17A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r>
        <w:rPr>
          <w:rFonts w:hint="eastAsia"/>
          <w:bCs/>
          <w:sz w:val="24"/>
        </w:rPr>
        <w:t xml:space="preserve"> </w:t>
      </w:r>
    </w:p>
    <w:p w14:paraId="1FDE5758" w14:textId="77777777" w:rsidR="009F0786" w:rsidRDefault="007F17A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w:t>
      </w:r>
      <w:r>
        <w:rPr>
          <w:rFonts w:hint="eastAsia"/>
          <w:bCs/>
          <w:sz w:val="24"/>
        </w:rPr>
        <w:lastRenderedPageBreak/>
        <w:t>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2FC97C0C" w14:textId="77777777" w:rsidR="009F0786" w:rsidRDefault="007F17A8">
      <w:pPr>
        <w:spacing w:line="360" w:lineRule="auto"/>
        <w:ind w:firstLineChars="200" w:firstLine="480"/>
        <w:rPr>
          <w:bCs/>
          <w:sz w:val="24"/>
        </w:rPr>
      </w:pPr>
      <w:r>
        <w:rPr>
          <w:rFonts w:hint="eastAsia"/>
          <w:bCs/>
          <w:sz w:val="24"/>
        </w:rPr>
        <w:t>3</w:t>
      </w:r>
      <w:r>
        <w:rPr>
          <w:rFonts w:hint="eastAsia"/>
          <w:bCs/>
          <w:sz w:val="24"/>
        </w:rPr>
        <w:t>、全国银行间市场交易的固定收益品种的估值</w:t>
      </w:r>
    </w:p>
    <w:p w14:paraId="5FA8B139" w14:textId="77777777" w:rsidR="009F0786" w:rsidRDefault="007F17A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65A3C1E1" w14:textId="77777777" w:rsidR="009F0786" w:rsidRDefault="007F17A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5651BD56" w14:textId="77777777" w:rsidR="009F0786" w:rsidRDefault="007F17A8">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18D97BF7" w14:textId="77777777" w:rsidR="009F0786" w:rsidRDefault="007F17A8">
      <w:pPr>
        <w:spacing w:line="360" w:lineRule="auto"/>
        <w:ind w:firstLineChars="200" w:firstLine="480"/>
        <w:rPr>
          <w:bCs/>
          <w:sz w:val="24"/>
        </w:rPr>
      </w:pPr>
      <w:r>
        <w:rPr>
          <w:rFonts w:hint="eastAsia"/>
          <w:bCs/>
          <w:sz w:val="24"/>
        </w:rPr>
        <w:t>5</w:t>
      </w:r>
      <w:r>
        <w:rPr>
          <w:rFonts w:hint="eastAsia"/>
          <w:bCs/>
          <w:sz w:val="24"/>
        </w:rPr>
        <w:t>、期货合约以估值当日结算价进行估值，估值当日无结算价的，且最近交易日后经济环境未发生重大变化的，采用最近交易日结算价估值。</w:t>
      </w:r>
    </w:p>
    <w:p w14:paraId="6A755F89" w14:textId="77777777" w:rsidR="009F0786" w:rsidRDefault="007F17A8">
      <w:pPr>
        <w:spacing w:line="360" w:lineRule="auto"/>
        <w:ind w:firstLineChars="200" w:firstLine="480"/>
        <w:rPr>
          <w:bCs/>
          <w:sz w:val="24"/>
        </w:rPr>
      </w:pPr>
      <w:r>
        <w:rPr>
          <w:rFonts w:hint="eastAsia"/>
          <w:bCs/>
          <w:sz w:val="24"/>
        </w:rPr>
        <w:t>6</w:t>
      </w:r>
      <w:r>
        <w:rPr>
          <w:rFonts w:hint="eastAsia"/>
          <w:bCs/>
          <w:sz w:val="24"/>
        </w:rPr>
        <w:t>、估值中的汇率选取原则：</w:t>
      </w:r>
    </w:p>
    <w:p w14:paraId="33DEFC70" w14:textId="77777777" w:rsidR="009F0786" w:rsidRDefault="007F17A8">
      <w:pPr>
        <w:spacing w:line="360" w:lineRule="auto"/>
        <w:ind w:firstLineChars="200" w:firstLine="480"/>
        <w:rPr>
          <w:bCs/>
          <w:sz w:val="24"/>
        </w:rPr>
      </w:pPr>
      <w:r>
        <w:rPr>
          <w:rFonts w:hint="eastAsia"/>
          <w:bCs/>
          <w:sz w:val="24"/>
        </w:rPr>
        <w:t>估值计算中涉及港币对人民币汇率的，采用当日中国人民银行或其授权机构公布的人民币汇率中间价进行计算。</w:t>
      </w:r>
    </w:p>
    <w:p w14:paraId="0C871D39" w14:textId="77777777" w:rsidR="009F0786" w:rsidRDefault="007F17A8">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w:t>
      </w:r>
    </w:p>
    <w:p w14:paraId="3678C097" w14:textId="77777777" w:rsidR="009F0786" w:rsidRDefault="007F17A8">
      <w:pPr>
        <w:spacing w:line="360" w:lineRule="auto"/>
        <w:ind w:firstLineChars="200" w:firstLine="480"/>
        <w:rPr>
          <w:bCs/>
          <w:sz w:val="24"/>
        </w:rPr>
      </w:pPr>
      <w:r>
        <w:rPr>
          <w:rFonts w:hint="eastAsia"/>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r>
        <w:rPr>
          <w:rFonts w:hint="eastAsia"/>
          <w:bCs/>
          <w:sz w:val="24"/>
        </w:rPr>
        <w:t xml:space="preserve"> </w:t>
      </w:r>
    </w:p>
    <w:p w14:paraId="51813320" w14:textId="77777777" w:rsidR="009F0786" w:rsidRDefault="007F17A8">
      <w:pPr>
        <w:spacing w:line="360" w:lineRule="auto"/>
        <w:ind w:firstLineChars="200" w:firstLine="480"/>
        <w:rPr>
          <w:bCs/>
          <w:sz w:val="24"/>
        </w:rPr>
      </w:pPr>
      <w:r>
        <w:rPr>
          <w:rFonts w:hint="eastAsia"/>
          <w:bCs/>
          <w:sz w:val="24"/>
        </w:rPr>
        <w:t>9</w:t>
      </w:r>
      <w:r>
        <w:rPr>
          <w:rFonts w:hint="eastAsia"/>
          <w:bCs/>
          <w:sz w:val="24"/>
        </w:rPr>
        <w:t>、相关法律法规以及监管部门有强制规定的，从其规定。如有新增事项，按国家最新规定估值。</w:t>
      </w:r>
    </w:p>
    <w:p w14:paraId="64933D65" w14:textId="77777777" w:rsidR="009F0786" w:rsidRDefault="007F17A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FA745AC" w14:textId="77777777" w:rsidR="009F0786" w:rsidRDefault="007F17A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基金管理人对基金资产净值的计算结果对外予以公布。</w:t>
      </w:r>
    </w:p>
    <w:p w14:paraId="4F28CC99" w14:textId="77777777" w:rsidR="009F0786" w:rsidRDefault="007F17A8">
      <w:pPr>
        <w:spacing w:line="360" w:lineRule="auto"/>
        <w:ind w:firstLineChars="200" w:firstLine="480"/>
        <w:rPr>
          <w:bCs/>
          <w:sz w:val="24"/>
        </w:rPr>
      </w:pPr>
      <w:r>
        <w:rPr>
          <w:rFonts w:hint="eastAsia"/>
          <w:bCs/>
          <w:sz w:val="24"/>
        </w:rPr>
        <w:t>五</w:t>
      </w:r>
      <w:r>
        <w:rPr>
          <w:bCs/>
          <w:sz w:val="24"/>
        </w:rPr>
        <w:t>、估值程序</w:t>
      </w:r>
    </w:p>
    <w:p w14:paraId="6B3DDFD2" w14:textId="77777777" w:rsidR="009F0786" w:rsidRDefault="007F17A8">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w:t>
      </w:r>
      <w:r>
        <w:rPr>
          <w:rFonts w:hint="eastAsia"/>
          <w:bCs/>
          <w:sz w:val="24"/>
        </w:rPr>
        <w:t>各类基金份额的</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FC07E1D" w14:textId="77777777" w:rsidR="009F0786" w:rsidRDefault="007F17A8">
      <w:pPr>
        <w:spacing w:line="360" w:lineRule="auto"/>
        <w:ind w:firstLineChars="200" w:firstLine="480"/>
        <w:rPr>
          <w:bCs/>
          <w:sz w:val="24"/>
        </w:rPr>
      </w:pPr>
      <w:r>
        <w:rPr>
          <w:bCs/>
          <w:sz w:val="24"/>
        </w:rPr>
        <w:t>每个</w:t>
      </w:r>
      <w:r>
        <w:rPr>
          <w:rFonts w:hint="eastAsia"/>
          <w:bCs/>
          <w:sz w:val="24"/>
        </w:rPr>
        <w:t>估值</w:t>
      </w:r>
      <w:r>
        <w:rPr>
          <w:bCs/>
          <w:sz w:val="24"/>
        </w:rPr>
        <w:t>日计算基金资产净值及</w:t>
      </w:r>
      <w:r>
        <w:rPr>
          <w:rFonts w:hint="eastAsia"/>
          <w:bCs/>
          <w:sz w:val="24"/>
        </w:rPr>
        <w:t>各类基金份额的</w:t>
      </w:r>
      <w:r>
        <w:rPr>
          <w:bCs/>
          <w:sz w:val="24"/>
        </w:rPr>
        <w:t>基金份额净值，并按</w:t>
      </w:r>
      <w:r>
        <w:rPr>
          <w:rFonts w:hint="eastAsia"/>
          <w:bCs/>
          <w:sz w:val="24"/>
        </w:rPr>
        <w:t>基金合同的约定披露</w:t>
      </w:r>
      <w:r>
        <w:rPr>
          <w:bCs/>
          <w:sz w:val="24"/>
        </w:rPr>
        <w:t>。</w:t>
      </w:r>
    </w:p>
    <w:p w14:paraId="56B2FE11" w14:textId="77777777" w:rsidR="009F0786" w:rsidRDefault="007F17A8">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各类基金份额的</w:t>
      </w:r>
      <w:r>
        <w:rPr>
          <w:bCs/>
          <w:sz w:val="24"/>
        </w:rPr>
        <w:t>基金份额净值结果发送基金托管人，经基金托管人复核无误后，由基金管理人</w:t>
      </w:r>
      <w:r>
        <w:rPr>
          <w:rFonts w:hint="eastAsia"/>
          <w:bCs/>
          <w:sz w:val="24"/>
        </w:rPr>
        <w:t>根据基金合同的约定</w:t>
      </w:r>
      <w:r>
        <w:rPr>
          <w:bCs/>
          <w:sz w:val="24"/>
        </w:rPr>
        <w:t>对外公布。</w:t>
      </w:r>
    </w:p>
    <w:p w14:paraId="2BC9C2B8" w14:textId="77777777" w:rsidR="009F0786" w:rsidRDefault="007F17A8">
      <w:pPr>
        <w:spacing w:line="360" w:lineRule="auto"/>
        <w:ind w:firstLineChars="200" w:firstLine="480"/>
        <w:rPr>
          <w:bCs/>
          <w:sz w:val="24"/>
        </w:rPr>
      </w:pPr>
      <w:r>
        <w:rPr>
          <w:rFonts w:hint="eastAsia"/>
          <w:bCs/>
          <w:sz w:val="24"/>
        </w:rPr>
        <w:t>六</w:t>
      </w:r>
      <w:r>
        <w:rPr>
          <w:bCs/>
          <w:sz w:val="24"/>
        </w:rPr>
        <w:t>、估值错误的处理</w:t>
      </w:r>
    </w:p>
    <w:p w14:paraId="763FDFF0" w14:textId="77777777" w:rsidR="009F0786" w:rsidRDefault="007F17A8">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0B7EE4E4" w14:textId="77777777" w:rsidR="009F0786" w:rsidRDefault="007F17A8">
      <w:pPr>
        <w:spacing w:line="360" w:lineRule="auto"/>
        <w:ind w:firstLineChars="200" w:firstLine="480"/>
        <w:rPr>
          <w:bCs/>
          <w:sz w:val="24"/>
        </w:rPr>
      </w:pPr>
      <w:r>
        <w:rPr>
          <w:bCs/>
          <w:sz w:val="24"/>
        </w:rPr>
        <w:t>本基金合同的当事人应按照以下约定处理：</w:t>
      </w:r>
    </w:p>
    <w:p w14:paraId="1E1FA51E" w14:textId="77777777" w:rsidR="009F0786" w:rsidRDefault="007F17A8">
      <w:pPr>
        <w:spacing w:line="360" w:lineRule="auto"/>
        <w:ind w:firstLineChars="200" w:firstLine="480"/>
        <w:rPr>
          <w:bCs/>
          <w:sz w:val="24"/>
        </w:rPr>
      </w:pPr>
      <w:r>
        <w:rPr>
          <w:bCs/>
          <w:sz w:val="24"/>
        </w:rPr>
        <w:t>1</w:t>
      </w:r>
      <w:r>
        <w:rPr>
          <w:bCs/>
          <w:sz w:val="24"/>
        </w:rPr>
        <w:t>、估值错误类型</w:t>
      </w:r>
    </w:p>
    <w:p w14:paraId="3F0E42C5" w14:textId="77777777" w:rsidR="009F0786" w:rsidRDefault="007F17A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w:t>
      </w:r>
      <w:r>
        <w:rPr>
          <w:bCs/>
          <w:sz w:val="24"/>
        </w:rPr>
        <w:t>受损方</w:t>
      </w:r>
      <w:r>
        <w:rPr>
          <w:rFonts w:hint="eastAsia"/>
          <w:bCs/>
          <w:sz w:val="24"/>
        </w:rPr>
        <w:t>”</w:t>
      </w:r>
      <w:r>
        <w:rPr>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2124555D" w14:textId="77777777" w:rsidR="009F0786" w:rsidRDefault="007F17A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9EB8371" w14:textId="77777777" w:rsidR="009F0786" w:rsidRDefault="007F17A8">
      <w:pPr>
        <w:spacing w:line="360" w:lineRule="auto"/>
        <w:ind w:firstLineChars="200" w:firstLine="480"/>
        <w:rPr>
          <w:bCs/>
          <w:sz w:val="24"/>
        </w:rPr>
      </w:pPr>
      <w:r>
        <w:rPr>
          <w:bCs/>
          <w:sz w:val="24"/>
        </w:rPr>
        <w:t>2</w:t>
      </w:r>
      <w:r>
        <w:rPr>
          <w:bCs/>
          <w:sz w:val="24"/>
        </w:rPr>
        <w:t>、估值错误处理原则</w:t>
      </w:r>
    </w:p>
    <w:p w14:paraId="2B1E3170" w14:textId="77777777" w:rsidR="009F0786" w:rsidRDefault="007F17A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405B4FAF" w14:textId="77777777" w:rsidR="009F0786" w:rsidRDefault="007F17A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A0CB6AF" w14:textId="77777777" w:rsidR="009F0786" w:rsidRDefault="007F17A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rFonts w:hint="eastAsia"/>
          <w:bCs/>
          <w:sz w:val="24"/>
        </w:rPr>
        <w:t>“</w:t>
      </w:r>
      <w:r>
        <w:rPr>
          <w:bCs/>
          <w:sz w:val="24"/>
        </w:rPr>
        <w:t>受损方</w:t>
      </w:r>
      <w:r>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4C8FD57" w14:textId="77777777" w:rsidR="009F0786" w:rsidRDefault="007F17A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DABBB10" w14:textId="77777777" w:rsidR="009F0786" w:rsidRDefault="007F17A8">
      <w:pPr>
        <w:spacing w:line="360" w:lineRule="auto"/>
        <w:ind w:firstLineChars="200" w:firstLine="480"/>
        <w:rPr>
          <w:bCs/>
          <w:sz w:val="24"/>
        </w:rPr>
      </w:pPr>
      <w:r>
        <w:rPr>
          <w:bCs/>
          <w:sz w:val="24"/>
        </w:rPr>
        <w:t>3</w:t>
      </w:r>
      <w:r>
        <w:rPr>
          <w:bCs/>
          <w:sz w:val="24"/>
        </w:rPr>
        <w:t>、估值错误处理程序</w:t>
      </w:r>
    </w:p>
    <w:p w14:paraId="50342117" w14:textId="77777777" w:rsidR="009F0786" w:rsidRDefault="007F17A8">
      <w:pPr>
        <w:spacing w:line="360" w:lineRule="auto"/>
        <w:ind w:firstLineChars="200" w:firstLine="480"/>
        <w:rPr>
          <w:bCs/>
          <w:sz w:val="24"/>
        </w:rPr>
      </w:pPr>
      <w:r>
        <w:rPr>
          <w:bCs/>
          <w:sz w:val="24"/>
        </w:rPr>
        <w:t>估值错误被发现后，有关的当事人应当及时进行处理，处理的程序如下：</w:t>
      </w:r>
    </w:p>
    <w:p w14:paraId="7AE645BF" w14:textId="77777777" w:rsidR="009F0786" w:rsidRDefault="007F17A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F0E9AC8" w14:textId="77777777" w:rsidR="009F0786" w:rsidRDefault="007F17A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E54E82A" w14:textId="77777777" w:rsidR="009F0786" w:rsidRDefault="007F17A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A5B5053" w14:textId="77777777" w:rsidR="009F0786" w:rsidRDefault="007F17A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C255B6A" w14:textId="77777777" w:rsidR="009F0786" w:rsidRDefault="007F17A8">
      <w:pPr>
        <w:spacing w:line="360" w:lineRule="auto"/>
        <w:ind w:firstLineChars="200" w:firstLine="480"/>
        <w:rPr>
          <w:bCs/>
          <w:sz w:val="24"/>
        </w:rPr>
      </w:pPr>
      <w:r>
        <w:rPr>
          <w:bCs/>
          <w:sz w:val="24"/>
        </w:rPr>
        <w:t>4</w:t>
      </w:r>
      <w:r>
        <w:rPr>
          <w:bCs/>
          <w:sz w:val="24"/>
        </w:rPr>
        <w:t>、基金份额净值估值错误处理的方法如下：</w:t>
      </w:r>
    </w:p>
    <w:p w14:paraId="2030D47E" w14:textId="77777777" w:rsidR="009F0786" w:rsidRDefault="007F17A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C54973B" w14:textId="77777777" w:rsidR="009F0786" w:rsidRDefault="007F17A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243A616A" w14:textId="77777777" w:rsidR="009F0786" w:rsidRDefault="007F17A8">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14:paraId="6EB7F513" w14:textId="77777777" w:rsidR="009F0786" w:rsidRDefault="007F17A8">
      <w:pPr>
        <w:spacing w:line="360" w:lineRule="auto"/>
        <w:ind w:firstLineChars="200" w:firstLine="480"/>
        <w:rPr>
          <w:bCs/>
          <w:sz w:val="24"/>
        </w:rPr>
      </w:pPr>
      <w:r>
        <w:rPr>
          <w:rFonts w:hint="eastAsia"/>
          <w:bCs/>
          <w:sz w:val="24"/>
        </w:rPr>
        <w:t>七</w:t>
      </w:r>
      <w:r>
        <w:rPr>
          <w:bCs/>
          <w:sz w:val="24"/>
        </w:rPr>
        <w:t>、暂停估值的情形</w:t>
      </w:r>
    </w:p>
    <w:p w14:paraId="2241C461" w14:textId="77777777" w:rsidR="009F0786" w:rsidRDefault="007F17A8">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14:paraId="5017750F" w14:textId="77777777" w:rsidR="009F0786" w:rsidRDefault="007F17A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EF2A6A7" w14:textId="075EE122" w:rsidR="009F0786" w:rsidRDefault="007F17A8">
      <w:pPr>
        <w:spacing w:line="360" w:lineRule="auto"/>
        <w:ind w:firstLineChars="200" w:firstLine="480"/>
        <w:rPr>
          <w:bCs/>
          <w:sz w:val="24"/>
        </w:rPr>
      </w:pPr>
      <w:r>
        <w:rPr>
          <w:rFonts w:hint="eastAsia"/>
          <w:bCs/>
          <w:sz w:val="24"/>
        </w:rPr>
        <w:t>3</w:t>
      </w:r>
      <w:r>
        <w:rPr>
          <w:rFonts w:hint="eastAsia"/>
          <w:bCs/>
          <w:sz w:val="24"/>
        </w:rPr>
        <w:t>、</w:t>
      </w:r>
      <w:r w:rsidR="00A7118E" w:rsidRPr="00A7118E">
        <w:rPr>
          <w:rFonts w:hint="eastAsia"/>
          <w:bCs/>
          <w:sz w:val="24"/>
        </w:rPr>
        <w:t>当特定资产占前一估值日基金资产净值</w:t>
      </w:r>
      <w:r w:rsidR="00A7118E" w:rsidRPr="00A7118E">
        <w:rPr>
          <w:rFonts w:hint="eastAsia"/>
          <w:bCs/>
          <w:sz w:val="24"/>
        </w:rPr>
        <w:t>50%</w:t>
      </w:r>
      <w:r w:rsidR="00A7118E" w:rsidRPr="00A7118E">
        <w:rPr>
          <w:rFonts w:hint="eastAsia"/>
          <w:bCs/>
          <w:sz w:val="24"/>
        </w:rPr>
        <w:t>以上的，经与基金托管人协商确认后，基金管理人应当暂停估值</w:t>
      </w:r>
      <w:r>
        <w:rPr>
          <w:rFonts w:hint="eastAsia"/>
          <w:bCs/>
          <w:sz w:val="24"/>
        </w:rPr>
        <w:t>；</w:t>
      </w:r>
    </w:p>
    <w:p w14:paraId="2DF02538" w14:textId="77777777" w:rsidR="009F0786" w:rsidRDefault="007F17A8">
      <w:pPr>
        <w:spacing w:line="360" w:lineRule="auto"/>
        <w:ind w:firstLineChars="200" w:firstLine="480"/>
        <w:rPr>
          <w:bCs/>
          <w:sz w:val="24"/>
        </w:rPr>
      </w:pPr>
      <w:r>
        <w:rPr>
          <w:rFonts w:hint="eastAsia"/>
          <w:bCs/>
          <w:sz w:val="24"/>
        </w:rPr>
        <w:t>4</w:t>
      </w:r>
      <w:r>
        <w:rPr>
          <w:bCs/>
          <w:sz w:val="24"/>
        </w:rPr>
        <w:t>、中国证监会和基金合同认定的其它情形。</w:t>
      </w:r>
    </w:p>
    <w:p w14:paraId="70D092EF" w14:textId="77777777" w:rsidR="009F0786" w:rsidRDefault="007F17A8">
      <w:pPr>
        <w:spacing w:line="360" w:lineRule="auto"/>
        <w:ind w:firstLineChars="200" w:firstLine="480"/>
        <w:rPr>
          <w:bCs/>
          <w:sz w:val="24"/>
        </w:rPr>
      </w:pPr>
      <w:r>
        <w:rPr>
          <w:rFonts w:hint="eastAsia"/>
          <w:bCs/>
          <w:sz w:val="24"/>
        </w:rPr>
        <w:t>八</w:t>
      </w:r>
      <w:r>
        <w:rPr>
          <w:bCs/>
          <w:sz w:val="24"/>
        </w:rPr>
        <w:t>、基金净值的确认</w:t>
      </w:r>
    </w:p>
    <w:p w14:paraId="0CA1C081" w14:textId="77777777" w:rsidR="009F0786" w:rsidRDefault="007F17A8">
      <w:pPr>
        <w:spacing w:line="360" w:lineRule="auto"/>
        <w:ind w:firstLineChars="200" w:firstLine="48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3462DB12" w14:textId="77777777" w:rsidR="009F0786" w:rsidRDefault="007F17A8">
      <w:pPr>
        <w:spacing w:line="360" w:lineRule="auto"/>
        <w:ind w:firstLineChars="200" w:firstLine="480"/>
        <w:rPr>
          <w:bCs/>
          <w:sz w:val="24"/>
        </w:rPr>
      </w:pPr>
      <w:r>
        <w:rPr>
          <w:rFonts w:hint="eastAsia"/>
          <w:bCs/>
          <w:sz w:val="24"/>
        </w:rPr>
        <w:t>九、特殊情形的处理</w:t>
      </w:r>
      <w:r>
        <w:rPr>
          <w:rFonts w:hint="eastAsia"/>
          <w:bCs/>
          <w:sz w:val="24"/>
        </w:rPr>
        <w:t xml:space="preserve"> </w:t>
      </w:r>
    </w:p>
    <w:p w14:paraId="4F7B22F2" w14:textId="77777777" w:rsidR="009F0786" w:rsidRDefault="007F17A8">
      <w:pPr>
        <w:spacing w:line="360" w:lineRule="auto"/>
        <w:ind w:firstLineChars="200" w:firstLine="480"/>
        <w:rPr>
          <w:bCs/>
          <w:sz w:val="24"/>
        </w:rPr>
      </w:pPr>
      <w:r>
        <w:rPr>
          <w:rFonts w:hint="eastAsia"/>
          <w:bCs/>
          <w:sz w:val="24"/>
        </w:rPr>
        <w:t>1</w:t>
      </w:r>
      <w:r>
        <w:rPr>
          <w:rFonts w:hint="eastAsia"/>
          <w:bCs/>
          <w:sz w:val="24"/>
        </w:rPr>
        <w:t>、基金管理人按估值方法的第</w:t>
      </w:r>
      <w:r>
        <w:rPr>
          <w:rFonts w:hint="eastAsia"/>
          <w:bCs/>
          <w:sz w:val="24"/>
        </w:rPr>
        <w:t>8</w:t>
      </w:r>
      <w:r>
        <w:rPr>
          <w:rFonts w:hint="eastAsia"/>
          <w:bCs/>
          <w:sz w:val="24"/>
        </w:rPr>
        <w:t>项进行估值时，所造成的误差不作为基金资产估值错误处理；</w:t>
      </w:r>
      <w:r>
        <w:rPr>
          <w:rFonts w:hint="eastAsia"/>
          <w:bCs/>
          <w:sz w:val="24"/>
        </w:rPr>
        <w:t xml:space="preserve"> </w:t>
      </w:r>
    </w:p>
    <w:p w14:paraId="41F87CD9" w14:textId="77777777" w:rsidR="009F0786" w:rsidRDefault="007F17A8">
      <w:pPr>
        <w:spacing w:line="360" w:lineRule="auto"/>
        <w:ind w:firstLineChars="200" w:firstLine="480"/>
        <w:rPr>
          <w:bCs/>
          <w:sz w:val="24"/>
        </w:rPr>
      </w:pPr>
      <w:r>
        <w:rPr>
          <w:rFonts w:hint="eastAsia"/>
          <w:bCs/>
          <w:sz w:val="24"/>
        </w:rPr>
        <w:t>2</w:t>
      </w:r>
      <w:r>
        <w:rPr>
          <w:rFonts w:hint="eastAsia"/>
          <w:bCs/>
          <w:sz w:val="24"/>
        </w:rPr>
        <w:t>、由于证券交易所、期货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0D8E4AC4" w14:textId="77777777" w:rsidR="00A7118E" w:rsidRPr="00A7118E" w:rsidRDefault="00A7118E" w:rsidP="00A7118E">
      <w:pPr>
        <w:spacing w:line="360" w:lineRule="auto"/>
        <w:ind w:firstLineChars="200" w:firstLine="480"/>
        <w:rPr>
          <w:bCs/>
          <w:sz w:val="24"/>
        </w:rPr>
      </w:pPr>
      <w:r w:rsidRPr="00A7118E">
        <w:rPr>
          <w:rFonts w:hint="eastAsia"/>
          <w:bCs/>
          <w:sz w:val="24"/>
        </w:rPr>
        <w:t>十、实施</w:t>
      </w:r>
      <w:proofErr w:type="gramStart"/>
      <w:r w:rsidRPr="00A7118E">
        <w:rPr>
          <w:rFonts w:hint="eastAsia"/>
          <w:bCs/>
          <w:sz w:val="24"/>
        </w:rPr>
        <w:t>侧袋机制</w:t>
      </w:r>
      <w:proofErr w:type="gramEnd"/>
      <w:r w:rsidRPr="00A7118E">
        <w:rPr>
          <w:rFonts w:hint="eastAsia"/>
          <w:bCs/>
          <w:sz w:val="24"/>
        </w:rPr>
        <w:t>期间的基金资产估值</w:t>
      </w:r>
    </w:p>
    <w:p w14:paraId="3E5AA4C5" w14:textId="26D706F7" w:rsidR="00A7118E" w:rsidRDefault="00A7118E" w:rsidP="00A7118E">
      <w:pPr>
        <w:spacing w:line="360" w:lineRule="auto"/>
        <w:ind w:firstLineChars="200" w:firstLine="480"/>
        <w:rPr>
          <w:bCs/>
          <w:sz w:val="24"/>
        </w:rPr>
      </w:pPr>
      <w:r w:rsidRPr="00A7118E">
        <w:rPr>
          <w:rFonts w:hint="eastAsia"/>
          <w:bCs/>
          <w:sz w:val="24"/>
        </w:rPr>
        <w:t>本基金实施</w:t>
      </w:r>
      <w:proofErr w:type="gramStart"/>
      <w:r w:rsidRPr="00A7118E">
        <w:rPr>
          <w:rFonts w:hint="eastAsia"/>
          <w:bCs/>
          <w:sz w:val="24"/>
        </w:rPr>
        <w:t>侧袋机制</w:t>
      </w:r>
      <w:proofErr w:type="gramEnd"/>
      <w:r w:rsidRPr="00A7118E">
        <w:rPr>
          <w:rFonts w:hint="eastAsia"/>
          <w:bCs/>
          <w:sz w:val="24"/>
        </w:rPr>
        <w:t>的，应根据本部分的约定</w:t>
      </w:r>
      <w:proofErr w:type="gramStart"/>
      <w:r w:rsidRPr="00A7118E">
        <w:rPr>
          <w:rFonts w:hint="eastAsia"/>
          <w:bCs/>
          <w:sz w:val="24"/>
        </w:rPr>
        <w:t>对主袋账户</w:t>
      </w:r>
      <w:proofErr w:type="gramEnd"/>
      <w:r w:rsidRPr="00A7118E">
        <w:rPr>
          <w:rFonts w:hint="eastAsia"/>
          <w:bCs/>
          <w:sz w:val="24"/>
        </w:rPr>
        <w:t>资产进行估值并</w:t>
      </w:r>
      <w:proofErr w:type="gramStart"/>
      <w:r w:rsidRPr="00A7118E">
        <w:rPr>
          <w:rFonts w:hint="eastAsia"/>
          <w:bCs/>
          <w:sz w:val="24"/>
        </w:rPr>
        <w:t>披露主袋账户</w:t>
      </w:r>
      <w:proofErr w:type="gramEnd"/>
      <w:r w:rsidRPr="00A7118E">
        <w:rPr>
          <w:rFonts w:hint="eastAsia"/>
          <w:bCs/>
          <w:sz w:val="24"/>
        </w:rPr>
        <w:t>的基金资产净值和份额净值，暂停</w:t>
      </w:r>
      <w:proofErr w:type="gramStart"/>
      <w:r w:rsidRPr="00A7118E">
        <w:rPr>
          <w:rFonts w:hint="eastAsia"/>
          <w:bCs/>
          <w:sz w:val="24"/>
        </w:rPr>
        <w:t>披露侧袋账户</w:t>
      </w:r>
      <w:proofErr w:type="gramEnd"/>
      <w:r w:rsidRPr="00A7118E">
        <w:rPr>
          <w:rFonts w:hint="eastAsia"/>
          <w:bCs/>
          <w:sz w:val="24"/>
        </w:rPr>
        <w:t>份额净值。</w:t>
      </w:r>
    </w:p>
    <w:p w14:paraId="74DA6FFD" w14:textId="77777777" w:rsidR="009F0786" w:rsidRDefault="007F17A8">
      <w:pPr>
        <w:pStyle w:val="1"/>
        <w:spacing w:before="0" w:after="0"/>
        <w:jc w:val="center"/>
        <w:rPr>
          <w:rFonts w:ascii="Times New Roman"/>
          <w:color w:val="auto"/>
          <w:sz w:val="30"/>
        </w:rPr>
      </w:pPr>
      <w:r>
        <w:rPr>
          <w:rFonts w:ascii="Times New Roman"/>
          <w:b w:val="0"/>
          <w:bCs/>
          <w:color w:val="auto"/>
          <w:sz w:val="30"/>
        </w:rPr>
        <w:br w:type="page"/>
      </w:r>
      <w:bookmarkStart w:id="334" w:name="_Toc32041"/>
      <w:bookmarkStart w:id="335" w:name="_Toc19706"/>
      <w:bookmarkStart w:id="336" w:name="_Toc24601"/>
      <w:bookmarkStart w:id="337" w:name="_Toc13987"/>
      <w:bookmarkStart w:id="338" w:name="_Toc3365"/>
      <w:bookmarkStart w:id="339" w:name="_Toc15779"/>
      <w:bookmarkStart w:id="340" w:name="_Toc6493"/>
      <w:bookmarkStart w:id="341" w:name="_Toc19752"/>
      <w:bookmarkStart w:id="342" w:name="_Toc12105"/>
      <w:bookmarkStart w:id="343"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7B0730F9" w14:textId="77777777" w:rsidR="009F0786" w:rsidRDefault="009F0786">
      <w:pPr>
        <w:spacing w:line="360" w:lineRule="auto"/>
        <w:ind w:firstLineChars="200" w:firstLine="480"/>
        <w:rPr>
          <w:bCs/>
          <w:sz w:val="24"/>
        </w:rPr>
      </w:pPr>
    </w:p>
    <w:p w14:paraId="5DEEA83B" w14:textId="77777777" w:rsidR="009F0786" w:rsidRDefault="007F17A8">
      <w:pPr>
        <w:spacing w:line="360" w:lineRule="auto"/>
        <w:ind w:firstLineChars="200" w:firstLine="480"/>
        <w:rPr>
          <w:bCs/>
          <w:sz w:val="24"/>
        </w:rPr>
      </w:pPr>
      <w:r>
        <w:rPr>
          <w:bCs/>
          <w:sz w:val="24"/>
        </w:rPr>
        <w:t>一、基金费用的种类</w:t>
      </w:r>
    </w:p>
    <w:p w14:paraId="27B8CF4E" w14:textId="77777777" w:rsidR="009F0786" w:rsidRDefault="007F17A8">
      <w:pPr>
        <w:spacing w:line="360" w:lineRule="auto"/>
        <w:ind w:firstLineChars="200" w:firstLine="480"/>
        <w:rPr>
          <w:bCs/>
          <w:sz w:val="24"/>
        </w:rPr>
      </w:pPr>
      <w:r>
        <w:rPr>
          <w:bCs/>
          <w:sz w:val="24"/>
        </w:rPr>
        <w:t>1</w:t>
      </w:r>
      <w:r>
        <w:rPr>
          <w:bCs/>
          <w:sz w:val="24"/>
        </w:rPr>
        <w:t>、基金管理人的管理费；</w:t>
      </w:r>
    </w:p>
    <w:p w14:paraId="77F59E14" w14:textId="77777777" w:rsidR="009F0786" w:rsidRDefault="007F17A8">
      <w:pPr>
        <w:spacing w:line="360" w:lineRule="auto"/>
        <w:ind w:firstLineChars="200" w:firstLine="480"/>
        <w:rPr>
          <w:bCs/>
          <w:sz w:val="24"/>
        </w:rPr>
      </w:pPr>
      <w:r>
        <w:rPr>
          <w:bCs/>
          <w:sz w:val="24"/>
        </w:rPr>
        <w:t>2</w:t>
      </w:r>
      <w:r>
        <w:rPr>
          <w:bCs/>
          <w:sz w:val="24"/>
        </w:rPr>
        <w:t>、基金托管人的托管费；</w:t>
      </w:r>
    </w:p>
    <w:p w14:paraId="24BE4EB1" w14:textId="77777777" w:rsidR="009F0786" w:rsidRDefault="007F17A8">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33DDA5A8" w14:textId="77777777" w:rsidR="009F0786" w:rsidRDefault="007F17A8">
      <w:pPr>
        <w:spacing w:line="360" w:lineRule="auto"/>
        <w:ind w:firstLineChars="200" w:firstLine="480"/>
        <w:rPr>
          <w:bCs/>
          <w:sz w:val="24"/>
        </w:rPr>
      </w:pPr>
      <w:r>
        <w:rPr>
          <w:rFonts w:hint="eastAsia"/>
          <w:bCs/>
          <w:sz w:val="24"/>
        </w:rPr>
        <w:t>4</w:t>
      </w:r>
      <w:r>
        <w:rPr>
          <w:bCs/>
          <w:sz w:val="24"/>
        </w:rPr>
        <w:t>、《基金合同》生效后与基金相关的信息披露费用；</w:t>
      </w:r>
    </w:p>
    <w:p w14:paraId="5928F133" w14:textId="77777777" w:rsidR="009F0786" w:rsidRDefault="007F17A8">
      <w:pPr>
        <w:spacing w:line="360" w:lineRule="auto"/>
        <w:ind w:firstLineChars="200" w:firstLine="480"/>
        <w:rPr>
          <w:bCs/>
          <w:sz w:val="24"/>
        </w:rPr>
      </w:pPr>
      <w:r>
        <w:rPr>
          <w:rFonts w:hint="eastAsia"/>
          <w:bCs/>
          <w:sz w:val="24"/>
        </w:rPr>
        <w:t>5</w:t>
      </w:r>
      <w:r>
        <w:rPr>
          <w:bCs/>
          <w:sz w:val="24"/>
        </w:rPr>
        <w:t>、《基金合同》生效后与基金相关的会计师费、律师费和诉讼费；</w:t>
      </w:r>
    </w:p>
    <w:p w14:paraId="12BA2332" w14:textId="77777777" w:rsidR="009F0786" w:rsidRDefault="007F17A8">
      <w:pPr>
        <w:spacing w:line="360" w:lineRule="auto"/>
        <w:ind w:firstLineChars="200" w:firstLine="480"/>
        <w:rPr>
          <w:bCs/>
          <w:sz w:val="24"/>
        </w:rPr>
      </w:pPr>
      <w:r>
        <w:rPr>
          <w:rFonts w:hint="eastAsia"/>
          <w:bCs/>
          <w:sz w:val="24"/>
        </w:rPr>
        <w:t>6</w:t>
      </w:r>
      <w:r>
        <w:rPr>
          <w:bCs/>
          <w:sz w:val="24"/>
        </w:rPr>
        <w:t>、基金份额持有人大会费用；</w:t>
      </w:r>
    </w:p>
    <w:p w14:paraId="09E4FDB3" w14:textId="77777777" w:rsidR="009F0786" w:rsidRDefault="007F17A8">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30E568E9" w14:textId="77777777" w:rsidR="009F0786" w:rsidRDefault="007F17A8">
      <w:pPr>
        <w:spacing w:line="360" w:lineRule="auto"/>
        <w:ind w:firstLineChars="200" w:firstLine="480"/>
        <w:rPr>
          <w:bCs/>
          <w:sz w:val="24"/>
        </w:rPr>
      </w:pPr>
      <w:r>
        <w:rPr>
          <w:rFonts w:hint="eastAsia"/>
          <w:bCs/>
          <w:sz w:val="24"/>
        </w:rPr>
        <w:t>8</w:t>
      </w:r>
      <w:r>
        <w:rPr>
          <w:bCs/>
          <w:sz w:val="24"/>
        </w:rPr>
        <w:t>、基金的银行汇划费用；</w:t>
      </w:r>
    </w:p>
    <w:p w14:paraId="6BF684EA" w14:textId="77777777" w:rsidR="009F0786" w:rsidRDefault="007F17A8">
      <w:pPr>
        <w:spacing w:line="360" w:lineRule="auto"/>
        <w:ind w:firstLineChars="200" w:firstLine="480"/>
        <w:rPr>
          <w:bCs/>
          <w:sz w:val="24"/>
        </w:rPr>
      </w:pPr>
      <w:r>
        <w:rPr>
          <w:rFonts w:hint="eastAsia"/>
          <w:bCs/>
          <w:sz w:val="24"/>
        </w:rPr>
        <w:t>9</w:t>
      </w:r>
      <w:r>
        <w:rPr>
          <w:bCs/>
          <w:sz w:val="24"/>
        </w:rPr>
        <w:t>、</w:t>
      </w:r>
      <w:r>
        <w:rPr>
          <w:rFonts w:hint="eastAsia"/>
          <w:bCs/>
          <w:sz w:val="24"/>
        </w:rPr>
        <w:t>证券、期货账户开户费用和银行账户维护费；</w:t>
      </w:r>
    </w:p>
    <w:p w14:paraId="6B55EFC7" w14:textId="77777777" w:rsidR="009F0786" w:rsidRDefault="007F17A8">
      <w:pPr>
        <w:spacing w:line="360" w:lineRule="auto"/>
        <w:ind w:firstLineChars="200" w:firstLine="480"/>
        <w:rPr>
          <w:bCs/>
          <w:sz w:val="24"/>
          <w:highlight w:val="yellow"/>
        </w:rPr>
      </w:pPr>
      <w:r>
        <w:rPr>
          <w:rFonts w:hint="eastAsia"/>
          <w:bCs/>
          <w:sz w:val="24"/>
        </w:rPr>
        <w:t>10</w:t>
      </w:r>
      <w:r>
        <w:rPr>
          <w:rFonts w:hint="eastAsia"/>
          <w:bCs/>
          <w:sz w:val="24"/>
        </w:rPr>
        <w:t>、因投资港股通标的股票而产生的各项合理费用；</w:t>
      </w:r>
    </w:p>
    <w:p w14:paraId="5ADC9F5A" w14:textId="77777777" w:rsidR="009F0786" w:rsidRDefault="007F17A8">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5CDA157D" w14:textId="77777777" w:rsidR="009F0786" w:rsidRDefault="007F17A8">
      <w:pPr>
        <w:spacing w:line="360" w:lineRule="auto"/>
        <w:ind w:firstLineChars="200" w:firstLine="480"/>
        <w:rPr>
          <w:bCs/>
          <w:sz w:val="24"/>
        </w:rPr>
      </w:pPr>
      <w:r>
        <w:rPr>
          <w:rFonts w:hint="eastAsia"/>
          <w:bCs/>
          <w:sz w:val="24"/>
        </w:rPr>
        <w:t>本基金终止清算时所发生费用，按实际支出额从基金财产总值中扣除。</w:t>
      </w:r>
    </w:p>
    <w:p w14:paraId="3577356D" w14:textId="77777777" w:rsidR="009F0786" w:rsidRDefault="007F17A8">
      <w:pPr>
        <w:spacing w:line="360" w:lineRule="auto"/>
        <w:ind w:firstLineChars="200" w:firstLine="480"/>
        <w:rPr>
          <w:bCs/>
          <w:sz w:val="24"/>
        </w:rPr>
      </w:pPr>
      <w:r>
        <w:rPr>
          <w:bCs/>
          <w:sz w:val="24"/>
        </w:rPr>
        <w:t>二、基金费用计提方法、计提标准和支付方式</w:t>
      </w:r>
    </w:p>
    <w:p w14:paraId="39496858" w14:textId="77777777" w:rsidR="009F0786" w:rsidRDefault="007F17A8">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034D853" w14:textId="77777777" w:rsidR="009F0786" w:rsidRDefault="007F17A8">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165BD89F" w14:textId="77777777" w:rsidR="009F0786" w:rsidRDefault="007F17A8">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5C9217E3" w14:textId="77777777" w:rsidR="009F0786" w:rsidRDefault="007F17A8">
      <w:pPr>
        <w:spacing w:line="360" w:lineRule="auto"/>
        <w:ind w:firstLineChars="200" w:firstLine="480"/>
        <w:rPr>
          <w:bCs/>
          <w:sz w:val="24"/>
        </w:rPr>
      </w:pPr>
      <w:r>
        <w:rPr>
          <w:bCs/>
          <w:sz w:val="24"/>
        </w:rPr>
        <w:t>H</w:t>
      </w:r>
      <w:r>
        <w:rPr>
          <w:bCs/>
          <w:sz w:val="24"/>
        </w:rPr>
        <w:t>为每日应计提的基金管理费</w:t>
      </w:r>
    </w:p>
    <w:p w14:paraId="6BAB4E48" w14:textId="77777777" w:rsidR="009F0786" w:rsidRDefault="007F17A8">
      <w:pPr>
        <w:spacing w:line="360" w:lineRule="auto"/>
        <w:ind w:firstLineChars="200" w:firstLine="480"/>
        <w:rPr>
          <w:bCs/>
          <w:sz w:val="24"/>
        </w:rPr>
      </w:pPr>
      <w:r>
        <w:rPr>
          <w:bCs/>
          <w:sz w:val="24"/>
        </w:rPr>
        <w:t>E</w:t>
      </w:r>
      <w:r>
        <w:rPr>
          <w:bCs/>
          <w:sz w:val="24"/>
        </w:rPr>
        <w:t>为前一日的基金资产净值</w:t>
      </w:r>
    </w:p>
    <w:p w14:paraId="25E712CC" w14:textId="77777777" w:rsidR="009F0786" w:rsidRDefault="007F17A8">
      <w:pPr>
        <w:spacing w:line="360" w:lineRule="auto"/>
        <w:ind w:firstLineChars="200" w:firstLine="480"/>
        <w:rPr>
          <w:bCs/>
          <w:sz w:val="24"/>
        </w:rPr>
      </w:pPr>
      <w:r>
        <w:rPr>
          <w:rFonts w:hint="eastAsia"/>
          <w:bCs/>
          <w:sz w:val="24"/>
        </w:rPr>
        <w:t>基金管理费每日计提，逐日累计至每个月月末，按月支付。由基金托管人根据与基金管理人核对一致的财务数据，自动在次月初五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工作日内、按照指定的账户路径进行资金支付，基金管理人无需再出具资金划拨指令。若遇法定节假日、休息日或不可抗力致使无法按时支付等，支付日期顺延。</w:t>
      </w:r>
    </w:p>
    <w:p w14:paraId="2CC8F2A7" w14:textId="77777777" w:rsidR="009F0786" w:rsidRDefault="007F17A8">
      <w:pPr>
        <w:spacing w:line="360" w:lineRule="auto"/>
        <w:ind w:firstLineChars="200" w:firstLine="480"/>
        <w:rPr>
          <w:bCs/>
          <w:sz w:val="24"/>
        </w:rPr>
      </w:pPr>
      <w:r>
        <w:rPr>
          <w:bCs/>
          <w:sz w:val="24"/>
        </w:rPr>
        <w:t>2</w:t>
      </w:r>
      <w:r>
        <w:rPr>
          <w:bCs/>
          <w:sz w:val="24"/>
        </w:rPr>
        <w:t>、基金托管人的托管费</w:t>
      </w:r>
    </w:p>
    <w:p w14:paraId="3411C2A4" w14:textId="77777777" w:rsidR="009F0786" w:rsidRDefault="007F17A8">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w:t>
      </w:r>
      <w:r>
        <w:rPr>
          <w:bCs/>
          <w:sz w:val="24"/>
        </w:rPr>
        <w:lastRenderedPageBreak/>
        <w:t>算方法如下：</w:t>
      </w:r>
    </w:p>
    <w:p w14:paraId="2864DC7B" w14:textId="77777777" w:rsidR="009F0786" w:rsidRDefault="007F17A8">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406B186D" w14:textId="77777777" w:rsidR="009F0786" w:rsidRDefault="007F17A8">
      <w:pPr>
        <w:spacing w:line="360" w:lineRule="auto"/>
        <w:ind w:firstLineChars="200" w:firstLine="480"/>
        <w:rPr>
          <w:bCs/>
          <w:sz w:val="24"/>
        </w:rPr>
      </w:pPr>
      <w:r>
        <w:rPr>
          <w:bCs/>
          <w:sz w:val="24"/>
        </w:rPr>
        <w:t>H</w:t>
      </w:r>
      <w:r>
        <w:rPr>
          <w:bCs/>
          <w:sz w:val="24"/>
        </w:rPr>
        <w:t>为每日应计提的基金托管费</w:t>
      </w:r>
    </w:p>
    <w:p w14:paraId="6794DAD9" w14:textId="77777777" w:rsidR="009F0786" w:rsidRDefault="007F17A8">
      <w:pPr>
        <w:spacing w:line="360" w:lineRule="auto"/>
        <w:ind w:firstLineChars="200" w:firstLine="480"/>
        <w:rPr>
          <w:bCs/>
          <w:sz w:val="24"/>
        </w:rPr>
      </w:pPr>
      <w:r>
        <w:rPr>
          <w:bCs/>
          <w:sz w:val="24"/>
        </w:rPr>
        <w:t>E</w:t>
      </w:r>
      <w:r>
        <w:rPr>
          <w:bCs/>
          <w:sz w:val="24"/>
        </w:rPr>
        <w:t>为前一日的基金资产净值</w:t>
      </w:r>
    </w:p>
    <w:p w14:paraId="549C9B16" w14:textId="77777777" w:rsidR="009F0786" w:rsidRDefault="007F17A8">
      <w:pPr>
        <w:spacing w:line="360" w:lineRule="auto"/>
        <w:ind w:firstLineChars="200" w:firstLine="480"/>
        <w:rPr>
          <w:bCs/>
          <w:sz w:val="24"/>
        </w:rPr>
      </w:pPr>
      <w:r>
        <w:rPr>
          <w:rFonts w:hint="eastAsia"/>
          <w:bCs/>
          <w:sz w:val="24"/>
        </w:rPr>
        <w:t>基金托管费每日计提，逐日累计至每个月月末，按月支付。由基金托管人根据与基金管理人核对一致的财务数据，自动在次月初五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工作日内、按照指定的账户路径进行资金支付，基金管理人无需再出具资金划拨指令。若遇法定节假日、休息日或不可抗力致使无法按时支付等，支付日期顺延。</w:t>
      </w:r>
    </w:p>
    <w:p w14:paraId="16F6762F" w14:textId="77777777" w:rsidR="009F0786" w:rsidRDefault="007F17A8">
      <w:pPr>
        <w:spacing w:line="360" w:lineRule="auto"/>
        <w:ind w:firstLineChars="200" w:firstLine="480"/>
        <w:rPr>
          <w:bCs/>
          <w:sz w:val="24"/>
        </w:rPr>
      </w:pPr>
      <w:r>
        <w:rPr>
          <w:rFonts w:hint="eastAsia"/>
          <w:bCs/>
          <w:sz w:val="24"/>
        </w:rPr>
        <w:t>3</w:t>
      </w:r>
      <w:r>
        <w:rPr>
          <w:rFonts w:hint="eastAsia"/>
          <w:bCs/>
          <w:sz w:val="24"/>
        </w:rPr>
        <w:t>、销售服务费</w:t>
      </w:r>
    </w:p>
    <w:p w14:paraId="08209EBA" w14:textId="77777777" w:rsidR="009F0786" w:rsidRDefault="007F17A8">
      <w:pPr>
        <w:spacing w:line="360" w:lineRule="auto"/>
        <w:ind w:firstLineChars="200" w:firstLine="480"/>
        <w:rPr>
          <w:bCs/>
          <w:sz w:val="24"/>
        </w:rPr>
      </w:pPr>
      <w:r>
        <w:rPr>
          <w:rFonts w:hint="eastAsia"/>
          <w:bCs/>
          <w:sz w:val="24"/>
        </w:rPr>
        <w:t>本基金</w:t>
      </w:r>
      <w:r>
        <w:rPr>
          <w:rFonts w:hint="eastAsia"/>
          <w:bCs/>
          <w:sz w:val="24"/>
        </w:rPr>
        <w:t xml:space="preserve"> A</w:t>
      </w:r>
      <w:r>
        <w:rPr>
          <w:rFonts w:hint="eastAsia"/>
          <w:bCs/>
          <w:sz w:val="24"/>
        </w:rPr>
        <w:t>类基金份额不收取销售服务费，</w:t>
      </w:r>
      <w:r>
        <w:rPr>
          <w:rFonts w:hint="eastAsia"/>
          <w:bCs/>
          <w:sz w:val="24"/>
        </w:rPr>
        <w:t xml:space="preserve"> C</w:t>
      </w:r>
      <w:r>
        <w:rPr>
          <w:rFonts w:hint="eastAsia"/>
          <w:bCs/>
          <w:sz w:val="24"/>
        </w:rPr>
        <w:t>类基金份额的销售服务费按前一日</w:t>
      </w:r>
      <w:r>
        <w:rPr>
          <w:rFonts w:hint="eastAsia"/>
          <w:bCs/>
          <w:sz w:val="24"/>
        </w:rPr>
        <w:t>C</w:t>
      </w:r>
      <w:r>
        <w:rPr>
          <w:rFonts w:hint="eastAsia"/>
          <w:bCs/>
          <w:sz w:val="24"/>
        </w:rPr>
        <w:t>类基金份额资产净值的</w:t>
      </w:r>
      <w:r>
        <w:rPr>
          <w:rFonts w:hint="eastAsia"/>
          <w:bCs/>
          <w:sz w:val="24"/>
        </w:rPr>
        <w:t>0.40%</w:t>
      </w:r>
      <w:r>
        <w:rPr>
          <w:rFonts w:hint="eastAsia"/>
          <w:bCs/>
          <w:sz w:val="24"/>
        </w:rPr>
        <w:t>年费率计提。计算方法如下：</w:t>
      </w:r>
    </w:p>
    <w:p w14:paraId="6675FB24" w14:textId="77777777" w:rsidR="009F0786" w:rsidRDefault="007F17A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rFonts w:hint="eastAsia"/>
          <w:bCs/>
          <w:sz w:val="24"/>
        </w:rPr>
        <w:t>÷当年天数</w:t>
      </w:r>
    </w:p>
    <w:p w14:paraId="57308F69" w14:textId="77777777" w:rsidR="009F0786" w:rsidRDefault="007F17A8">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CFA883B" w14:textId="77777777" w:rsidR="009F0786" w:rsidRDefault="007F17A8">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32493E83" w14:textId="77777777" w:rsidR="009F0786" w:rsidRDefault="007F17A8">
      <w:pPr>
        <w:spacing w:line="360" w:lineRule="auto"/>
        <w:ind w:firstLineChars="200" w:firstLine="480"/>
        <w:rPr>
          <w:bCs/>
          <w:sz w:val="24"/>
        </w:rPr>
      </w:pPr>
      <w:r>
        <w:rPr>
          <w:rFonts w:hint="eastAsia"/>
          <w:bCs/>
          <w:sz w:val="24"/>
        </w:rPr>
        <w:t>基金销售服务费每日计提，逐日累计至每个月月末，按月支付。由基金托管人根据与基金管理人核对一致的财务数据，自动在次月初五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销售服务费由注册登记机构代收，注册登记机构收到后按相关合同规定支付给基金销售机构。若遇法定节假日、休息日或不可抗力致使无法按时支付等，支付日期顺延。销售服务费主要用于支付销售机构佣金、以及基金管理人的基金行销广告费、促销活动费、基金份额持有人服务费等。</w:t>
      </w:r>
    </w:p>
    <w:p w14:paraId="3EF003D4" w14:textId="77777777" w:rsidR="009F0786" w:rsidRDefault="007F17A8">
      <w:pPr>
        <w:spacing w:line="360" w:lineRule="auto"/>
        <w:ind w:firstLineChars="200" w:firstLine="480"/>
        <w:rPr>
          <w:bCs/>
          <w:sz w:val="24"/>
        </w:rPr>
      </w:pPr>
      <w:r>
        <w:rPr>
          <w:rFonts w:hint="eastAsia"/>
          <w:bCs/>
          <w:sz w:val="24"/>
        </w:rPr>
        <w:t>销售服务费使用范围不包括基金募集期间的上述费用。</w:t>
      </w:r>
    </w:p>
    <w:p w14:paraId="18CFA67F" w14:textId="77777777" w:rsidR="009F0786" w:rsidRDefault="007F17A8">
      <w:pPr>
        <w:spacing w:line="360" w:lineRule="auto"/>
        <w:ind w:firstLineChars="200" w:firstLine="480"/>
        <w:rPr>
          <w:bCs/>
          <w:sz w:val="24"/>
        </w:rPr>
      </w:pPr>
      <w:r>
        <w:rPr>
          <w:bCs/>
          <w:sz w:val="24"/>
        </w:rPr>
        <w:t>上述</w:t>
      </w:r>
      <w:r>
        <w:rPr>
          <w:rFonts w:hint="eastAsia"/>
          <w:bCs/>
          <w:sz w:val="24"/>
        </w:rPr>
        <w:t>“</w:t>
      </w:r>
      <w:r>
        <w:rPr>
          <w:bCs/>
          <w:sz w:val="24"/>
        </w:rPr>
        <w:t>一、基金费用的种类中第</w:t>
      </w:r>
      <w:r>
        <w:rPr>
          <w:rFonts w:hint="eastAsia"/>
          <w:bCs/>
          <w:sz w:val="24"/>
        </w:rPr>
        <w:t>4</w:t>
      </w:r>
      <w:r>
        <w:rPr>
          <w:bCs/>
          <w:sz w:val="24"/>
        </w:rPr>
        <w:t>－</w:t>
      </w:r>
      <w:r>
        <w:rPr>
          <w:rFonts w:hint="eastAsia"/>
          <w:bCs/>
          <w:sz w:val="24"/>
        </w:rPr>
        <w:t>11</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14:paraId="71331EBD" w14:textId="77777777" w:rsidR="009F0786" w:rsidRDefault="007F17A8">
      <w:pPr>
        <w:spacing w:line="360" w:lineRule="auto"/>
        <w:ind w:firstLineChars="200" w:firstLine="480"/>
        <w:rPr>
          <w:bCs/>
          <w:sz w:val="24"/>
        </w:rPr>
      </w:pPr>
      <w:r>
        <w:rPr>
          <w:bCs/>
          <w:sz w:val="24"/>
        </w:rPr>
        <w:t>三、不列入基金费用的项目</w:t>
      </w:r>
    </w:p>
    <w:p w14:paraId="512F393D" w14:textId="77777777" w:rsidR="009F0786" w:rsidRDefault="007F17A8">
      <w:pPr>
        <w:spacing w:line="360" w:lineRule="auto"/>
        <w:ind w:firstLineChars="200" w:firstLine="480"/>
        <w:rPr>
          <w:bCs/>
          <w:sz w:val="24"/>
        </w:rPr>
      </w:pPr>
      <w:r>
        <w:rPr>
          <w:bCs/>
          <w:sz w:val="24"/>
        </w:rPr>
        <w:t>下列费用不列入基金费用：</w:t>
      </w:r>
    </w:p>
    <w:p w14:paraId="1BB3A750" w14:textId="77777777" w:rsidR="009F0786" w:rsidRDefault="007F17A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6266CD8" w14:textId="77777777" w:rsidR="009F0786" w:rsidRDefault="007F17A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B2A90EF" w14:textId="77777777" w:rsidR="009F0786" w:rsidRDefault="007F17A8">
      <w:pPr>
        <w:spacing w:line="360" w:lineRule="auto"/>
        <w:ind w:firstLineChars="200" w:firstLine="480"/>
        <w:rPr>
          <w:bCs/>
          <w:sz w:val="24"/>
        </w:rPr>
      </w:pPr>
      <w:r>
        <w:rPr>
          <w:bCs/>
          <w:sz w:val="24"/>
        </w:rPr>
        <w:lastRenderedPageBreak/>
        <w:t>3</w:t>
      </w:r>
      <w:r>
        <w:rPr>
          <w:bCs/>
          <w:sz w:val="24"/>
        </w:rPr>
        <w:t>、《基金合同》生效前的相关费用；</w:t>
      </w:r>
    </w:p>
    <w:p w14:paraId="4B06DAF8" w14:textId="77777777" w:rsidR="009F0786" w:rsidRDefault="007F17A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610B3422" w14:textId="77777777" w:rsidR="009F0786" w:rsidRDefault="007F17A8">
      <w:pPr>
        <w:spacing w:line="360" w:lineRule="auto"/>
        <w:ind w:firstLineChars="200" w:firstLine="480"/>
        <w:rPr>
          <w:bCs/>
          <w:sz w:val="24"/>
        </w:rPr>
      </w:pPr>
      <w:r>
        <w:rPr>
          <w:rFonts w:hint="eastAsia"/>
          <w:bCs/>
          <w:sz w:val="24"/>
        </w:rPr>
        <w:t>四、费用调整</w:t>
      </w:r>
      <w:r>
        <w:rPr>
          <w:rFonts w:hint="eastAsia"/>
          <w:bCs/>
          <w:sz w:val="24"/>
        </w:rPr>
        <w:t xml:space="preserve"> </w:t>
      </w:r>
    </w:p>
    <w:p w14:paraId="05DBE69B" w14:textId="77777777" w:rsidR="009F0786" w:rsidRDefault="007F17A8">
      <w:pPr>
        <w:spacing w:line="360" w:lineRule="auto"/>
        <w:ind w:firstLineChars="200" w:firstLine="480"/>
        <w:rPr>
          <w:bCs/>
          <w:sz w:val="24"/>
        </w:rPr>
      </w:pPr>
      <w:r>
        <w:rPr>
          <w:rFonts w:hint="eastAsia"/>
          <w:bCs/>
          <w:sz w:val="24"/>
        </w:rPr>
        <w:t>基金管理人和基金托管人协商一致并履行相关程序后，可根据基金发展情况调整基金管理费、基金托管费</w:t>
      </w:r>
      <w:r>
        <w:rPr>
          <w:bCs/>
          <w:sz w:val="24"/>
        </w:rPr>
        <w:t>及销售服务费</w:t>
      </w:r>
      <w:r>
        <w:rPr>
          <w:rFonts w:hint="eastAsia"/>
          <w:bCs/>
          <w:sz w:val="24"/>
        </w:rPr>
        <w:t>等相关费用。基金管理人必须于新的费率实施日前依照《信息披露办法》的有关规定在指定媒介上公告。</w:t>
      </w:r>
    </w:p>
    <w:p w14:paraId="4381A9C1" w14:textId="762ECE33" w:rsidR="00A7118E" w:rsidRPr="00A7118E" w:rsidRDefault="00A7118E" w:rsidP="00A7118E">
      <w:pPr>
        <w:spacing w:line="360" w:lineRule="auto"/>
        <w:ind w:firstLineChars="200" w:firstLine="480"/>
        <w:rPr>
          <w:bCs/>
          <w:sz w:val="24"/>
        </w:rPr>
      </w:pPr>
      <w:r>
        <w:rPr>
          <w:rFonts w:hint="eastAsia"/>
          <w:bCs/>
          <w:sz w:val="24"/>
        </w:rPr>
        <w:t>五</w:t>
      </w:r>
      <w:r w:rsidRPr="00A7118E">
        <w:rPr>
          <w:rFonts w:hint="eastAsia"/>
          <w:bCs/>
          <w:sz w:val="24"/>
        </w:rPr>
        <w:t>、实施</w:t>
      </w:r>
      <w:proofErr w:type="gramStart"/>
      <w:r w:rsidRPr="00A7118E">
        <w:rPr>
          <w:rFonts w:hint="eastAsia"/>
          <w:bCs/>
          <w:sz w:val="24"/>
        </w:rPr>
        <w:t>侧袋机制</w:t>
      </w:r>
      <w:proofErr w:type="gramEnd"/>
      <w:r w:rsidRPr="00A7118E">
        <w:rPr>
          <w:rFonts w:hint="eastAsia"/>
          <w:bCs/>
          <w:sz w:val="24"/>
        </w:rPr>
        <w:t>期间的基金费用</w:t>
      </w:r>
    </w:p>
    <w:p w14:paraId="2BC80757" w14:textId="605A37C3" w:rsidR="00A7118E" w:rsidRDefault="00A7118E" w:rsidP="00A7118E">
      <w:pPr>
        <w:spacing w:line="360" w:lineRule="auto"/>
        <w:ind w:firstLineChars="200" w:firstLine="480"/>
        <w:rPr>
          <w:bCs/>
          <w:sz w:val="24"/>
        </w:rPr>
      </w:pPr>
      <w:r w:rsidRPr="00A7118E">
        <w:rPr>
          <w:rFonts w:hint="eastAsia"/>
          <w:bCs/>
          <w:sz w:val="24"/>
        </w:rPr>
        <w:t>本基金实施</w:t>
      </w:r>
      <w:proofErr w:type="gramStart"/>
      <w:r w:rsidRPr="00A7118E">
        <w:rPr>
          <w:rFonts w:hint="eastAsia"/>
          <w:bCs/>
          <w:sz w:val="24"/>
        </w:rPr>
        <w:t>侧袋机制</w:t>
      </w:r>
      <w:proofErr w:type="gramEnd"/>
      <w:r w:rsidRPr="00A7118E">
        <w:rPr>
          <w:rFonts w:hint="eastAsia"/>
          <w:bCs/>
          <w:sz w:val="24"/>
        </w:rPr>
        <w:t>的，</w:t>
      </w:r>
      <w:proofErr w:type="gramStart"/>
      <w:r w:rsidRPr="00A7118E">
        <w:rPr>
          <w:rFonts w:hint="eastAsia"/>
          <w:bCs/>
          <w:sz w:val="24"/>
        </w:rPr>
        <w:t>与侧袋账户</w:t>
      </w:r>
      <w:proofErr w:type="gramEnd"/>
      <w:r w:rsidRPr="00A7118E">
        <w:rPr>
          <w:rFonts w:hint="eastAsia"/>
          <w:bCs/>
          <w:sz w:val="24"/>
        </w:rPr>
        <w:t>有关的费用可以</w:t>
      </w:r>
      <w:proofErr w:type="gramStart"/>
      <w:r w:rsidRPr="00A7118E">
        <w:rPr>
          <w:rFonts w:hint="eastAsia"/>
          <w:bCs/>
          <w:sz w:val="24"/>
        </w:rPr>
        <w:t>从侧袋账户</w:t>
      </w:r>
      <w:proofErr w:type="gramEnd"/>
      <w:r w:rsidRPr="00A7118E">
        <w:rPr>
          <w:rFonts w:hint="eastAsia"/>
          <w:bCs/>
          <w:sz w:val="24"/>
        </w:rPr>
        <w:t>中列支，但应</w:t>
      </w:r>
      <w:proofErr w:type="gramStart"/>
      <w:r w:rsidRPr="00A7118E">
        <w:rPr>
          <w:rFonts w:hint="eastAsia"/>
          <w:bCs/>
          <w:sz w:val="24"/>
        </w:rPr>
        <w:t>待侧袋</w:t>
      </w:r>
      <w:proofErr w:type="gramEnd"/>
      <w:r w:rsidRPr="00A7118E">
        <w:rPr>
          <w:rFonts w:hint="eastAsia"/>
          <w:bCs/>
          <w:sz w:val="24"/>
        </w:rPr>
        <w:t>账户资产变现后方可列支，有关费用可酌情收取或减免，但基金管理人不得</w:t>
      </w:r>
      <w:proofErr w:type="gramStart"/>
      <w:r w:rsidRPr="00A7118E">
        <w:rPr>
          <w:rFonts w:hint="eastAsia"/>
          <w:bCs/>
          <w:sz w:val="24"/>
        </w:rPr>
        <w:t>就侧袋账户</w:t>
      </w:r>
      <w:proofErr w:type="gramEnd"/>
      <w:r w:rsidRPr="00A7118E">
        <w:rPr>
          <w:rFonts w:hint="eastAsia"/>
          <w:bCs/>
          <w:sz w:val="24"/>
        </w:rPr>
        <w:t>资产收取管理费，详见招募说明书的规定。</w:t>
      </w:r>
    </w:p>
    <w:p w14:paraId="602A6B26" w14:textId="5DEF902B" w:rsidR="009F0786" w:rsidRDefault="00A7118E">
      <w:pPr>
        <w:spacing w:line="360" w:lineRule="auto"/>
        <w:ind w:firstLineChars="200" w:firstLine="480"/>
        <w:rPr>
          <w:bCs/>
          <w:sz w:val="24"/>
        </w:rPr>
      </w:pPr>
      <w:r>
        <w:rPr>
          <w:rFonts w:hint="eastAsia"/>
          <w:bCs/>
          <w:sz w:val="24"/>
        </w:rPr>
        <w:t>六</w:t>
      </w:r>
      <w:r w:rsidR="007F17A8">
        <w:rPr>
          <w:bCs/>
          <w:sz w:val="24"/>
        </w:rPr>
        <w:t>、基金税收</w:t>
      </w:r>
    </w:p>
    <w:p w14:paraId="565D7C67" w14:textId="77777777" w:rsidR="009F0786" w:rsidRDefault="007F17A8">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5B7A4EF6" w14:textId="77777777" w:rsidR="009F0786" w:rsidRDefault="007F17A8">
      <w:pPr>
        <w:pStyle w:val="1"/>
        <w:spacing w:before="0" w:after="0"/>
        <w:jc w:val="center"/>
        <w:rPr>
          <w:rFonts w:ascii="Times New Roman"/>
          <w:color w:val="auto"/>
          <w:sz w:val="30"/>
        </w:rPr>
      </w:pPr>
      <w:bookmarkStart w:id="345" w:name="_Toc93226149"/>
      <w:bookmarkStart w:id="346" w:name="_Toc92662707"/>
      <w:bookmarkStart w:id="347" w:name="_Toc139991746"/>
      <w:bookmarkStart w:id="348" w:name="_Toc141703896"/>
      <w:bookmarkStart w:id="349" w:name="_Toc128310499"/>
      <w:bookmarkStart w:id="350" w:name="_Toc22552"/>
      <w:r>
        <w:rPr>
          <w:rFonts w:ascii="Times New Roman"/>
          <w:b w:val="0"/>
          <w:bCs/>
          <w:color w:val="auto"/>
          <w:sz w:val="30"/>
        </w:rPr>
        <w:br w:type="page"/>
      </w:r>
      <w:bookmarkStart w:id="351" w:name="_Toc178"/>
      <w:bookmarkStart w:id="352" w:name="_Toc19558"/>
      <w:bookmarkStart w:id="353" w:name="_Toc15525"/>
      <w:bookmarkStart w:id="354" w:name="_Toc20052"/>
      <w:bookmarkStart w:id="355" w:name="_Toc21829"/>
      <w:bookmarkStart w:id="356" w:name="_Toc15351"/>
      <w:bookmarkStart w:id="357" w:name="_Toc3656"/>
      <w:bookmarkStart w:id="358" w:name="_Toc1617"/>
      <w:bookmarkStart w:id="359" w:name="_Toc12761"/>
      <w:bookmarkStart w:id="360"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E342182" w14:textId="77777777" w:rsidR="009F0786" w:rsidRDefault="009F0786">
      <w:pPr>
        <w:rPr>
          <w:bCs/>
        </w:rPr>
      </w:pPr>
    </w:p>
    <w:p w14:paraId="30F678E1" w14:textId="77777777" w:rsidR="009F0786" w:rsidRDefault="007F17A8">
      <w:pPr>
        <w:spacing w:line="360" w:lineRule="auto"/>
        <w:ind w:firstLineChars="225" w:firstLine="540"/>
        <w:rPr>
          <w:bCs/>
          <w:sz w:val="24"/>
        </w:rPr>
      </w:pPr>
      <w:r>
        <w:rPr>
          <w:bCs/>
          <w:sz w:val="24"/>
        </w:rPr>
        <w:t>一、基金利润的构成</w:t>
      </w:r>
    </w:p>
    <w:p w14:paraId="7A8824EE" w14:textId="77777777" w:rsidR="009F0786" w:rsidRDefault="007F17A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3FDAC74" w14:textId="77777777" w:rsidR="009F0786" w:rsidRDefault="007F17A8">
      <w:pPr>
        <w:spacing w:line="360" w:lineRule="auto"/>
        <w:ind w:firstLineChars="225" w:firstLine="540"/>
        <w:rPr>
          <w:bCs/>
          <w:sz w:val="24"/>
        </w:rPr>
      </w:pPr>
      <w:r>
        <w:rPr>
          <w:bCs/>
          <w:sz w:val="24"/>
        </w:rPr>
        <w:t>二、基金可供分配利润</w:t>
      </w:r>
    </w:p>
    <w:p w14:paraId="45CDD0DB" w14:textId="77777777" w:rsidR="009F0786" w:rsidRDefault="007F17A8">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3D23EEC" w14:textId="77777777" w:rsidR="009F0786" w:rsidRDefault="007F17A8">
      <w:pPr>
        <w:spacing w:line="360" w:lineRule="auto"/>
        <w:ind w:firstLineChars="225" w:firstLine="540"/>
        <w:rPr>
          <w:bCs/>
          <w:sz w:val="24"/>
        </w:rPr>
      </w:pPr>
      <w:r>
        <w:rPr>
          <w:bCs/>
          <w:sz w:val="24"/>
        </w:rPr>
        <w:t>三、基金收益分配原则</w:t>
      </w:r>
    </w:p>
    <w:p w14:paraId="33C4A3A6" w14:textId="77777777" w:rsidR="009F0786" w:rsidRDefault="007F17A8">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19C6EED3" w14:textId="77777777" w:rsidR="009F0786" w:rsidRDefault="007F17A8">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7FC4CE1E" w14:textId="77777777" w:rsidR="009F0786" w:rsidRDefault="007F17A8">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3C246151" w14:textId="77777777" w:rsidR="009F0786" w:rsidRDefault="007F17A8">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类基金份额收取销售服务费，各基金份额类别对应的可分配收益将有所不同。本基金同一类别的</w:t>
      </w:r>
      <w:r>
        <w:rPr>
          <w:bCs/>
          <w:sz w:val="24"/>
        </w:rPr>
        <w:t>每一基金份额享有同等分配权；</w:t>
      </w:r>
    </w:p>
    <w:p w14:paraId="5AB62330" w14:textId="77777777" w:rsidR="009F0786" w:rsidRDefault="007F17A8">
      <w:pPr>
        <w:spacing w:line="360" w:lineRule="auto"/>
        <w:ind w:firstLineChars="225" w:firstLine="540"/>
        <w:rPr>
          <w:bCs/>
          <w:sz w:val="24"/>
        </w:rPr>
      </w:pPr>
      <w:r>
        <w:rPr>
          <w:bCs/>
          <w:sz w:val="24"/>
        </w:rPr>
        <w:t>5</w:t>
      </w:r>
      <w:r>
        <w:rPr>
          <w:bCs/>
          <w:sz w:val="24"/>
        </w:rPr>
        <w:t>、法律法规或监管机关另有规定的，从其规定。</w:t>
      </w:r>
    </w:p>
    <w:p w14:paraId="1870BC36" w14:textId="77777777" w:rsidR="009F0786" w:rsidRDefault="007F17A8">
      <w:pPr>
        <w:spacing w:line="360" w:lineRule="auto"/>
        <w:ind w:firstLineChars="225" w:firstLine="540"/>
        <w:rPr>
          <w:bCs/>
          <w:sz w:val="24"/>
        </w:rPr>
      </w:pPr>
      <w:r>
        <w:rPr>
          <w:rFonts w:hint="eastAsia"/>
          <w:bCs/>
          <w:sz w:val="24"/>
        </w:rPr>
        <w:t>在不影响基金份额持有人利益的情况下，基金管理人可在法律法规允许的前提下酌情调整以上基金收益分配原则，此项调整不需要召开基金份额持有人大会，但应予变更实施日前在指定媒介公告。</w:t>
      </w:r>
    </w:p>
    <w:p w14:paraId="37F119F1" w14:textId="77777777" w:rsidR="009F0786" w:rsidRDefault="007F17A8">
      <w:pPr>
        <w:spacing w:line="360" w:lineRule="auto"/>
        <w:ind w:firstLineChars="225" w:firstLine="540"/>
        <w:rPr>
          <w:bCs/>
          <w:sz w:val="24"/>
        </w:rPr>
      </w:pPr>
      <w:r>
        <w:rPr>
          <w:bCs/>
          <w:sz w:val="24"/>
        </w:rPr>
        <w:t>四、收益分配方案</w:t>
      </w:r>
    </w:p>
    <w:p w14:paraId="377D007A" w14:textId="77777777" w:rsidR="009F0786" w:rsidRDefault="007F17A8">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1881E90" w14:textId="77777777" w:rsidR="009F0786" w:rsidRDefault="007F17A8">
      <w:pPr>
        <w:spacing w:line="360" w:lineRule="auto"/>
        <w:ind w:firstLineChars="225" w:firstLine="540"/>
        <w:rPr>
          <w:bCs/>
          <w:sz w:val="24"/>
        </w:rPr>
      </w:pPr>
      <w:r>
        <w:rPr>
          <w:bCs/>
          <w:sz w:val="24"/>
        </w:rPr>
        <w:t>五、收益分配方案的确定、公告与实施</w:t>
      </w:r>
    </w:p>
    <w:p w14:paraId="6E0956C6" w14:textId="77777777" w:rsidR="009F0786" w:rsidRDefault="007F17A8">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rFonts w:hint="eastAsia"/>
          <w:bCs/>
          <w:sz w:val="24"/>
        </w:rPr>
        <w:lastRenderedPageBreak/>
        <w:t>披露办法》的有关规定在指定媒介公告</w:t>
      </w:r>
      <w:r>
        <w:rPr>
          <w:bCs/>
          <w:sz w:val="24"/>
        </w:rPr>
        <w:t>。</w:t>
      </w:r>
    </w:p>
    <w:p w14:paraId="7752C94F" w14:textId="77777777" w:rsidR="009F0786" w:rsidRDefault="007F17A8">
      <w:pPr>
        <w:spacing w:line="360" w:lineRule="auto"/>
        <w:ind w:firstLineChars="225" w:firstLine="540"/>
        <w:rPr>
          <w:bCs/>
          <w:sz w:val="24"/>
        </w:rPr>
      </w:pPr>
      <w:r>
        <w:rPr>
          <w:rFonts w:hint="eastAsia"/>
          <w:bCs/>
          <w:sz w:val="24"/>
        </w:rPr>
        <w:t>法律法规或监管机关另有规定的，从其规定。</w:t>
      </w:r>
    </w:p>
    <w:p w14:paraId="3E01E4BE" w14:textId="77777777" w:rsidR="009F0786" w:rsidRDefault="007F17A8">
      <w:pPr>
        <w:spacing w:line="360" w:lineRule="auto"/>
        <w:ind w:firstLineChars="225" w:firstLine="540"/>
        <w:rPr>
          <w:bCs/>
          <w:sz w:val="24"/>
        </w:rPr>
      </w:pPr>
      <w:r>
        <w:rPr>
          <w:bCs/>
          <w:sz w:val="24"/>
        </w:rPr>
        <w:t>六、基金收益分配中发生的费用</w:t>
      </w:r>
    </w:p>
    <w:p w14:paraId="69B12F67" w14:textId="77777777" w:rsidR="009F0786" w:rsidRDefault="007F17A8">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69EB8257" w14:textId="77777777" w:rsidR="00A7118E" w:rsidRPr="00A7118E" w:rsidRDefault="00A7118E" w:rsidP="00A7118E">
      <w:pPr>
        <w:spacing w:line="360" w:lineRule="auto"/>
        <w:ind w:firstLineChars="225" w:firstLine="540"/>
        <w:rPr>
          <w:bCs/>
          <w:sz w:val="24"/>
        </w:rPr>
      </w:pPr>
      <w:r w:rsidRPr="00A7118E">
        <w:rPr>
          <w:rFonts w:hint="eastAsia"/>
          <w:bCs/>
          <w:sz w:val="24"/>
        </w:rPr>
        <w:t>七、实施</w:t>
      </w:r>
      <w:proofErr w:type="gramStart"/>
      <w:r w:rsidRPr="00A7118E">
        <w:rPr>
          <w:rFonts w:hint="eastAsia"/>
          <w:bCs/>
          <w:sz w:val="24"/>
        </w:rPr>
        <w:t>侧袋机制</w:t>
      </w:r>
      <w:proofErr w:type="gramEnd"/>
      <w:r w:rsidRPr="00A7118E">
        <w:rPr>
          <w:rFonts w:hint="eastAsia"/>
          <w:bCs/>
          <w:sz w:val="24"/>
        </w:rPr>
        <w:t>期间的收益分配</w:t>
      </w:r>
    </w:p>
    <w:p w14:paraId="2669E979" w14:textId="0AF43DE4" w:rsidR="00A7118E" w:rsidRDefault="00A7118E" w:rsidP="00A7118E">
      <w:pPr>
        <w:spacing w:line="360" w:lineRule="auto"/>
        <w:ind w:firstLineChars="225" w:firstLine="540"/>
        <w:rPr>
          <w:bCs/>
          <w:sz w:val="24"/>
        </w:rPr>
      </w:pPr>
      <w:r w:rsidRPr="00A7118E">
        <w:rPr>
          <w:rFonts w:hint="eastAsia"/>
          <w:bCs/>
          <w:sz w:val="24"/>
        </w:rPr>
        <w:t>本基金实施</w:t>
      </w:r>
      <w:proofErr w:type="gramStart"/>
      <w:r w:rsidRPr="00A7118E">
        <w:rPr>
          <w:rFonts w:hint="eastAsia"/>
          <w:bCs/>
          <w:sz w:val="24"/>
        </w:rPr>
        <w:t>侧袋机制</w:t>
      </w:r>
      <w:proofErr w:type="gramEnd"/>
      <w:r w:rsidRPr="00A7118E">
        <w:rPr>
          <w:rFonts w:hint="eastAsia"/>
          <w:bCs/>
          <w:sz w:val="24"/>
        </w:rPr>
        <w:t>的，</w:t>
      </w:r>
      <w:proofErr w:type="gramStart"/>
      <w:r w:rsidRPr="00A7118E">
        <w:rPr>
          <w:rFonts w:hint="eastAsia"/>
          <w:bCs/>
          <w:sz w:val="24"/>
        </w:rPr>
        <w:t>侧袋账户</w:t>
      </w:r>
      <w:proofErr w:type="gramEnd"/>
      <w:r w:rsidRPr="00A7118E">
        <w:rPr>
          <w:rFonts w:hint="eastAsia"/>
          <w:bCs/>
          <w:sz w:val="24"/>
        </w:rPr>
        <w:t>不进行收益分配，详见招募说明书的规定。</w:t>
      </w:r>
    </w:p>
    <w:p w14:paraId="4D746F37"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361" w:name="_Toc92662708"/>
      <w:bookmarkStart w:id="362" w:name="_Toc93226150"/>
      <w:bookmarkStart w:id="363" w:name="_Toc139991747"/>
      <w:bookmarkStart w:id="364" w:name="_Toc21206"/>
      <w:bookmarkStart w:id="365" w:name="_Toc10894"/>
      <w:bookmarkStart w:id="366" w:name="_Toc141703897"/>
      <w:bookmarkStart w:id="367" w:name="_Toc128310500"/>
      <w:bookmarkStart w:id="368" w:name="_Toc28961"/>
      <w:bookmarkStart w:id="369" w:name="_Toc18007"/>
      <w:bookmarkStart w:id="370" w:name="_Toc31736"/>
      <w:bookmarkStart w:id="371" w:name="_Toc29695"/>
      <w:bookmarkStart w:id="372" w:name="_Toc23859"/>
      <w:bookmarkStart w:id="373" w:name="_Toc13255"/>
      <w:bookmarkStart w:id="374" w:name="_Toc1043"/>
      <w:bookmarkStart w:id="375" w:name="_Toc17499"/>
      <w:bookmarkStart w:id="376"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6DB60EF" w14:textId="77777777" w:rsidR="009F0786" w:rsidRDefault="009F0786">
      <w:pPr>
        <w:spacing w:line="360" w:lineRule="auto"/>
        <w:ind w:firstLineChars="200" w:firstLine="480"/>
        <w:rPr>
          <w:bCs/>
          <w:sz w:val="24"/>
        </w:rPr>
      </w:pPr>
    </w:p>
    <w:p w14:paraId="29225D09" w14:textId="77777777" w:rsidR="009F0786" w:rsidRDefault="007F17A8">
      <w:pPr>
        <w:spacing w:line="360" w:lineRule="auto"/>
        <w:ind w:firstLineChars="200" w:firstLine="480"/>
        <w:rPr>
          <w:bCs/>
          <w:sz w:val="24"/>
        </w:rPr>
      </w:pPr>
      <w:r>
        <w:rPr>
          <w:bCs/>
          <w:sz w:val="24"/>
        </w:rPr>
        <w:t>一、基金会计政策</w:t>
      </w:r>
    </w:p>
    <w:p w14:paraId="2657DC31" w14:textId="77777777" w:rsidR="009F0786" w:rsidRDefault="007F17A8">
      <w:pPr>
        <w:spacing w:line="360" w:lineRule="auto"/>
        <w:ind w:firstLineChars="200" w:firstLine="480"/>
        <w:rPr>
          <w:bCs/>
          <w:sz w:val="24"/>
        </w:rPr>
      </w:pPr>
      <w:r>
        <w:rPr>
          <w:bCs/>
          <w:sz w:val="24"/>
        </w:rPr>
        <w:t>1</w:t>
      </w:r>
      <w:r>
        <w:rPr>
          <w:bCs/>
          <w:sz w:val="24"/>
        </w:rPr>
        <w:t>、基金管理人为本基金的基金会计责任方；</w:t>
      </w:r>
    </w:p>
    <w:p w14:paraId="13A706F1" w14:textId="77777777" w:rsidR="009F0786" w:rsidRDefault="007F17A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09C1F570" w14:textId="77777777" w:rsidR="009F0786" w:rsidRDefault="007F17A8">
      <w:pPr>
        <w:spacing w:line="360" w:lineRule="auto"/>
        <w:ind w:firstLineChars="200" w:firstLine="480"/>
        <w:rPr>
          <w:bCs/>
          <w:sz w:val="24"/>
        </w:rPr>
      </w:pPr>
      <w:r>
        <w:rPr>
          <w:bCs/>
          <w:sz w:val="24"/>
        </w:rPr>
        <w:t>3</w:t>
      </w:r>
      <w:r>
        <w:rPr>
          <w:bCs/>
          <w:sz w:val="24"/>
        </w:rPr>
        <w:t>、基金核算以人民币为记账本位币，以人民币元为记账单位；</w:t>
      </w:r>
    </w:p>
    <w:p w14:paraId="70F191C4" w14:textId="77777777" w:rsidR="009F0786" w:rsidRDefault="007F17A8">
      <w:pPr>
        <w:spacing w:line="360" w:lineRule="auto"/>
        <w:ind w:firstLineChars="200" w:firstLine="480"/>
        <w:rPr>
          <w:bCs/>
          <w:sz w:val="24"/>
        </w:rPr>
      </w:pPr>
      <w:r>
        <w:rPr>
          <w:bCs/>
          <w:sz w:val="24"/>
        </w:rPr>
        <w:t>4</w:t>
      </w:r>
      <w:r>
        <w:rPr>
          <w:bCs/>
          <w:sz w:val="24"/>
        </w:rPr>
        <w:t>、会计制度执行国家有关会计制度；</w:t>
      </w:r>
    </w:p>
    <w:p w14:paraId="7E72025D" w14:textId="77777777" w:rsidR="009F0786" w:rsidRDefault="007F17A8">
      <w:pPr>
        <w:spacing w:line="360" w:lineRule="auto"/>
        <w:ind w:firstLineChars="200" w:firstLine="480"/>
        <w:rPr>
          <w:bCs/>
          <w:sz w:val="24"/>
        </w:rPr>
      </w:pPr>
      <w:r>
        <w:rPr>
          <w:bCs/>
          <w:sz w:val="24"/>
        </w:rPr>
        <w:t>5</w:t>
      </w:r>
      <w:r>
        <w:rPr>
          <w:bCs/>
          <w:sz w:val="24"/>
        </w:rPr>
        <w:t>、本基金独立建账、独立核算；</w:t>
      </w:r>
    </w:p>
    <w:p w14:paraId="76D194DB" w14:textId="77777777" w:rsidR="009F0786" w:rsidRDefault="007F17A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1488520" w14:textId="77777777" w:rsidR="009F0786" w:rsidRDefault="007F17A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628084C" w14:textId="77777777" w:rsidR="009F0786" w:rsidRDefault="007F17A8">
      <w:pPr>
        <w:spacing w:line="360" w:lineRule="auto"/>
        <w:ind w:firstLineChars="200" w:firstLine="480"/>
        <w:rPr>
          <w:bCs/>
          <w:sz w:val="24"/>
        </w:rPr>
      </w:pPr>
      <w:r>
        <w:rPr>
          <w:bCs/>
          <w:sz w:val="24"/>
        </w:rPr>
        <w:t>二、基金的年度审计</w:t>
      </w:r>
    </w:p>
    <w:p w14:paraId="38D32620" w14:textId="77777777" w:rsidR="009F0786" w:rsidRDefault="007F17A8">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w:t>
      </w:r>
      <w:r>
        <w:rPr>
          <w:bCs/>
          <w:sz w:val="24"/>
        </w:rPr>
        <w:t>从业资格的会计师事务所及其注册会计师对本基金的年度财务报表进行审计。</w:t>
      </w:r>
    </w:p>
    <w:p w14:paraId="176A5D4A" w14:textId="77777777" w:rsidR="009F0786" w:rsidRDefault="007F17A8">
      <w:pPr>
        <w:spacing w:line="360" w:lineRule="auto"/>
        <w:ind w:firstLineChars="200" w:firstLine="480"/>
        <w:rPr>
          <w:bCs/>
          <w:sz w:val="24"/>
        </w:rPr>
      </w:pPr>
      <w:r>
        <w:rPr>
          <w:bCs/>
          <w:sz w:val="24"/>
        </w:rPr>
        <w:t>2</w:t>
      </w:r>
      <w:r>
        <w:rPr>
          <w:bCs/>
          <w:sz w:val="24"/>
        </w:rPr>
        <w:t>、会计师事务所更换经办注册会计师，应事先征得基金管理人同意。</w:t>
      </w:r>
    </w:p>
    <w:p w14:paraId="6689942E" w14:textId="77777777" w:rsidR="009F0786" w:rsidRDefault="007F17A8">
      <w:pPr>
        <w:spacing w:line="360" w:lineRule="auto"/>
        <w:ind w:firstLineChars="200" w:firstLine="480"/>
        <w:rPr>
          <w:bCs/>
          <w:sz w:val="24"/>
        </w:rPr>
      </w:pPr>
      <w:r>
        <w:rPr>
          <w:bCs/>
          <w:sz w:val="24"/>
        </w:rPr>
        <w:t>3</w:t>
      </w:r>
      <w:r>
        <w:rPr>
          <w:bCs/>
          <w:sz w:val="24"/>
        </w:rPr>
        <w:t>、</w:t>
      </w:r>
      <w:bookmarkStart w:id="377" w:name="_Hlt4221115"/>
      <w:bookmarkEnd w:id="377"/>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指定媒介</w:t>
      </w:r>
      <w:r>
        <w:rPr>
          <w:bCs/>
          <w:sz w:val="24"/>
        </w:rPr>
        <w:t>公告。</w:t>
      </w:r>
    </w:p>
    <w:p w14:paraId="4706A0AC"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378" w:name="_Toc92662709"/>
      <w:bookmarkStart w:id="379" w:name="_Toc93226151"/>
      <w:bookmarkStart w:id="380" w:name="_Toc11802"/>
      <w:bookmarkStart w:id="381" w:name="_Toc141703898"/>
      <w:bookmarkStart w:id="382" w:name="_Toc139991748"/>
      <w:bookmarkStart w:id="383" w:name="_Toc3056"/>
      <w:bookmarkStart w:id="384" w:name="_Toc31866"/>
      <w:bookmarkStart w:id="385" w:name="_Toc1173"/>
      <w:bookmarkStart w:id="386" w:name="_Toc193"/>
      <w:bookmarkStart w:id="387" w:name="_Toc21351"/>
      <w:bookmarkStart w:id="388" w:name="_Toc128310501"/>
      <w:bookmarkStart w:id="389" w:name="_Toc12028"/>
      <w:bookmarkStart w:id="390" w:name="_Toc11049"/>
      <w:bookmarkStart w:id="391" w:name="_Toc8512"/>
      <w:bookmarkStart w:id="392" w:name="_Toc29289"/>
      <w:bookmarkStart w:id="393" w:name="_Toc142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8"/>
      <w:bookmarkEnd w:id="379"/>
      <w:r>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44EB8E7" w14:textId="77777777" w:rsidR="009F0786" w:rsidRDefault="009F0786">
      <w:pPr>
        <w:spacing w:line="360" w:lineRule="auto"/>
        <w:ind w:firstLineChars="200" w:firstLine="480"/>
        <w:rPr>
          <w:bCs/>
          <w:sz w:val="24"/>
        </w:rPr>
      </w:pPr>
    </w:p>
    <w:p w14:paraId="3B186EA1" w14:textId="77777777" w:rsidR="009F0786" w:rsidRDefault="007F17A8">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相关法律对信息披露的方式、登载媒介、报备方式等规定发生变化时，本基金从其最新规定。</w:t>
      </w:r>
    </w:p>
    <w:p w14:paraId="3358E1DE" w14:textId="77777777" w:rsidR="009F0786" w:rsidRDefault="007F17A8">
      <w:pPr>
        <w:spacing w:line="360" w:lineRule="auto"/>
        <w:ind w:firstLineChars="200" w:firstLine="480"/>
        <w:rPr>
          <w:bCs/>
          <w:sz w:val="24"/>
        </w:rPr>
      </w:pPr>
      <w:r>
        <w:rPr>
          <w:bCs/>
          <w:sz w:val="24"/>
        </w:rPr>
        <w:t>二、信息披露义务人</w:t>
      </w:r>
    </w:p>
    <w:p w14:paraId="73DDD125" w14:textId="77777777" w:rsidR="009F0786" w:rsidRDefault="007F17A8">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1FAD6DEE" w14:textId="77777777" w:rsidR="009F0786" w:rsidRDefault="007F17A8">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B5F161B" w14:textId="77777777" w:rsidR="009F0786" w:rsidRDefault="007F17A8">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69DFF10F" w14:textId="77777777" w:rsidR="009F0786" w:rsidRDefault="007F17A8">
      <w:pPr>
        <w:spacing w:line="360" w:lineRule="auto"/>
        <w:ind w:firstLineChars="200" w:firstLine="480"/>
        <w:rPr>
          <w:bCs/>
          <w:sz w:val="24"/>
        </w:rPr>
      </w:pPr>
      <w:r>
        <w:rPr>
          <w:bCs/>
          <w:sz w:val="24"/>
        </w:rPr>
        <w:t>三、本基金信息披露义务人承诺公开披露的基金信息，不得有下列行为：</w:t>
      </w:r>
    </w:p>
    <w:p w14:paraId="4F2FB1D4" w14:textId="77777777" w:rsidR="009F0786" w:rsidRDefault="007F17A8">
      <w:pPr>
        <w:spacing w:line="360" w:lineRule="auto"/>
        <w:ind w:firstLineChars="200" w:firstLine="480"/>
        <w:rPr>
          <w:bCs/>
          <w:sz w:val="24"/>
        </w:rPr>
      </w:pPr>
      <w:r>
        <w:rPr>
          <w:bCs/>
          <w:sz w:val="24"/>
        </w:rPr>
        <w:t>1</w:t>
      </w:r>
      <w:r>
        <w:rPr>
          <w:bCs/>
          <w:sz w:val="24"/>
        </w:rPr>
        <w:t>、虚假记载、误导性陈述或者重大遗漏；</w:t>
      </w:r>
    </w:p>
    <w:p w14:paraId="73C5E2A3" w14:textId="77777777" w:rsidR="009F0786" w:rsidRDefault="007F17A8">
      <w:pPr>
        <w:spacing w:line="360" w:lineRule="auto"/>
        <w:ind w:firstLineChars="200" w:firstLine="480"/>
        <w:rPr>
          <w:bCs/>
          <w:sz w:val="24"/>
        </w:rPr>
      </w:pPr>
      <w:r>
        <w:rPr>
          <w:bCs/>
          <w:sz w:val="24"/>
        </w:rPr>
        <w:t>2</w:t>
      </w:r>
      <w:r>
        <w:rPr>
          <w:bCs/>
          <w:sz w:val="24"/>
        </w:rPr>
        <w:t>、对证券投资业绩进行预测；</w:t>
      </w:r>
    </w:p>
    <w:p w14:paraId="09947224" w14:textId="77777777" w:rsidR="009F0786" w:rsidRDefault="007F17A8">
      <w:pPr>
        <w:spacing w:line="360" w:lineRule="auto"/>
        <w:ind w:firstLineChars="200" w:firstLine="480"/>
        <w:rPr>
          <w:bCs/>
          <w:sz w:val="24"/>
        </w:rPr>
      </w:pPr>
      <w:r>
        <w:rPr>
          <w:bCs/>
          <w:sz w:val="24"/>
        </w:rPr>
        <w:t>3</w:t>
      </w:r>
      <w:r>
        <w:rPr>
          <w:bCs/>
          <w:sz w:val="24"/>
        </w:rPr>
        <w:t>、违规承诺收益或者承担损失；</w:t>
      </w:r>
    </w:p>
    <w:p w14:paraId="1EEB8A59" w14:textId="77777777" w:rsidR="009F0786" w:rsidRDefault="007F17A8">
      <w:pPr>
        <w:spacing w:line="360" w:lineRule="auto"/>
        <w:ind w:firstLineChars="200" w:firstLine="480"/>
        <w:rPr>
          <w:bCs/>
          <w:sz w:val="24"/>
        </w:rPr>
      </w:pPr>
      <w:r>
        <w:rPr>
          <w:bCs/>
          <w:sz w:val="24"/>
        </w:rPr>
        <w:t>4</w:t>
      </w:r>
      <w:r>
        <w:rPr>
          <w:bCs/>
          <w:sz w:val="24"/>
        </w:rPr>
        <w:t>、诋毁其他基金管理人、基金托管人或者基金销售机构；</w:t>
      </w:r>
    </w:p>
    <w:p w14:paraId="4D2745CF" w14:textId="77777777" w:rsidR="009F0786" w:rsidRDefault="007F17A8">
      <w:pPr>
        <w:spacing w:line="360" w:lineRule="auto"/>
        <w:ind w:firstLineChars="200" w:firstLine="480"/>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76ADE8FE" w14:textId="77777777" w:rsidR="009F0786" w:rsidRDefault="007F17A8">
      <w:pPr>
        <w:spacing w:line="360" w:lineRule="auto"/>
        <w:ind w:firstLineChars="200" w:firstLine="480"/>
        <w:rPr>
          <w:bCs/>
          <w:sz w:val="24"/>
        </w:rPr>
      </w:pPr>
      <w:r>
        <w:rPr>
          <w:bCs/>
          <w:sz w:val="24"/>
        </w:rPr>
        <w:t>6</w:t>
      </w:r>
      <w:r>
        <w:rPr>
          <w:bCs/>
          <w:sz w:val="24"/>
        </w:rPr>
        <w:t>、中国证监会禁止的其他行为。</w:t>
      </w:r>
    </w:p>
    <w:p w14:paraId="08D04D77" w14:textId="77777777" w:rsidR="009F0786" w:rsidRDefault="007F17A8">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3A388501" w14:textId="77777777" w:rsidR="009F0786" w:rsidRDefault="007F17A8">
      <w:pPr>
        <w:spacing w:line="360" w:lineRule="auto"/>
        <w:ind w:firstLineChars="200" w:firstLine="480"/>
        <w:rPr>
          <w:bCs/>
          <w:sz w:val="24"/>
        </w:rPr>
      </w:pPr>
      <w:r>
        <w:rPr>
          <w:bCs/>
          <w:sz w:val="24"/>
        </w:rPr>
        <w:lastRenderedPageBreak/>
        <w:t>本基金公开披露的信息采用阿拉伯数字；除特别说明外，货币单位为人民币元。</w:t>
      </w:r>
    </w:p>
    <w:p w14:paraId="255348BD" w14:textId="77777777" w:rsidR="009F0786" w:rsidRDefault="007F17A8">
      <w:pPr>
        <w:spacing w:line="360" w:lineRule="auto"/>
        <w:ind w:firstLineChars="200" w:firstLine="480"/>
        <w:rPr>
          <w:bCs/>
          <w:sz w:val="24"/>
        </w:rPr>
      </w:pPr>
      <w:r>
        <w:rPr>
          <w:bCs/>
          <w:sz w:val="24"/>
        </w:rPr>
        <w:t>五、公开披露的基金信息</w:t>
      </w:r>
    </w:p>
    <w:p w14:paraId="071A382E" w14:textId="77777777" w:rsidR="009F0786" w:rsidRDefault="007F17A8">
      <w:pPr>
        <w:spacing w:line="360" w:lineRule="auto"/>
        <w:ind w:firstLineChars="200" w:firstLine="480"/>
        <w:rPr>
          <w:bCs/>
          <w:sz w:val="24"/>
        </w:rPr>
      </w:pPr>
      <w:r>
        <w:rPr>
          <w:bCs/>
          <w:sz w:val="24"/>
        </w:rPr>
        <w:t>公开披露的基金信息包括：</w:t>
      </w:r>
    </w:p>
    <w:p w14:paraId="13E9F50F" w14:textId="77777777" w:rsidR="009F0786" w:rsidRDefault="007F17A8">
      <w:pPr>
        <w:spacing w:line="360" w:lineRule="auto"/>
        <w:ind w:firstLineChars="200" w:firstLine="480"/>
        <w:rPr>
          <w:bCs/>
          <w:sz w:val="24"/>
        </w:rPr>
      </w:pPr>
      <w:r>
        <w:rPr>
          <w:rFonts w:hint="eastAsia"/>
          <w:bCs/>
          <w:sz w:val="24"/>
        </w:rPr>
        <w:t>（一）基金招募说明书、《基金合同》、基金托管协议、基金产品资料概要</w:t>
      </w:r>
    </w:p>
    <w:p w14:paraId="116B0AB5" w14:textId="77777777" w:rsidR="009F0786" w:rsidRDefault="007F17A8">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2867574" w14:textId="77777777" w:rsidR="009F0786" w:rsidRDefault="007F17A8">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B54C9B9" w14:textId="77777777" w:rsidR="009F0786" w:rsidRDefault="007F17A8">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4ECB64DF" w14:textId="77777777" w:rsidR="009F0786" w:rsidRDefault="007F17A8">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BE98E5C" w14:textId="77777777" w:rsidR="009F0786" w:rsidRDefault="007F17A8">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7A0746F8" w14:textId="77777777" w:rsidR="009F0786" w:rsidRDefault="007F17A8">
      <w:pPr>
        <w:spacing w:line="360" w:lineRule="auto"/>
        <w:ind w:firstLineChars="200" w:firstLine="480"/>
        <w:rPr>
          <w:bCs/>
          <w:sz w:val="24"/>
        </w:rPr>
      </w:pPr>
      <w:r>
        <w:rPr>
          <w:bCs/>
          <w:sz w:val="24"/>
        </w:rPr>
        <w:t>（</w:t>
      </w:r>
      <w:r>
        <w:rPr>
          <w:rFonts w:hint="eastAsia"/>
          <w:bCs/>
          <w:sz w:val="24"/>
        </w:rPr>
        <w:t>二</w:t>
      </w:r>
      <w:r>
        <w:rPr>
          <w:bCs/>
          <w:sz w:val="24"/>
        </w:rPr>
        <w:t>）基金份额发售公告</w:t>
      </w:r>
    </w:p>
    <w:p w14:paraId="043A9980" w14:textId="77777777" w:rsidR="009F0786" w:rsidRDefault="007F17A8">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基金管理人应当就基金份额发售的具体事宜编制基金份额发售公告，并在披露招募说明书的当日登载于指定媒介</w:t>
      </w:r>
      <w:r>
        <w:rPr>
          <w:rFonts w:hint="eastAsia"/>
          <w:bCs/>
          <w:sz w:val="24"/>
        </w:rPr>
        <w:t>和指定网站</w:t>
      </w:r>
      <w:r>
        <w:rPr>
          <w:bCs/>
          <w:sz w:val="24"/>
        </w:rPr>
        <w:t>上。</w:t>
      </w:r>
    </w:p>
    <w:p w14:paraId="571F6B49" w14:textId="77777777" w:rsidR="009F0786" w:rsidRDefault="007F17A8">
      <w:pPr>
        <w:spacing w:line="360" w:lineRule="auto"/>
        <w:ind w:firstLineChars="200" w:firstLine="480"/>
        <w:rPr>
          <w:bCs/>
          <w:sz w:val="24"/>
        </w:rPr>
      </w:pPr>
      <w:r>
        <w:rPr>
          <w:bCs/>
          <w:sz w:val="24"/>
        </w:rPr>
        <w:t>（</w:t>
      </w:r>
      <w:r>
        <w:rPr>
          <w:rFonts w:hint="eastAsia"/>
          <w:bCs/>
          <w:sz w:val="24"/>
        </w:rPr>
        <w:t>三</w:t>
      </w:r>
      <w:r>
        <w:rPr>
          <w:bCs/>
          <w:sz w:val="24"/>
        </w:rPr>
        <w:t>）《基金合同》生效公告</w:t>
      </w:r>
    </w:p>
    <w:p w14:paraId="6B63BAAA" w14:textId="77777777" w:rsidR="009F0786" w:rsidRDefault="007F17A8">
      <w:pPr>
        <w:spacing w:line="360" w:lineRule="auto"/>
        <w:ind w:firstLineChars="200" w:firstLine="480"/>
        <w:rPr>
          <w:bCs/>
          <w:sz w:val="24"/>
        </w:rPr>
      </w:pPr>
      <w:r>
        <w:rPr>
          <w:rFonts w:hint="eastAsia"/>
          <w:bCs/>
          <w:sz w:val="24"/>
        </w:rPr>
        <w:t>基金管理人在收到中国证监会确认文件的次日</w:t>
      </w:r>
      <w:r>
        <w:rPr>
          <w:bCs/>
          <w:sz w:val="24"/>
        </w:rPr>
        <w:t>在指定媒介上登载《基金合同》生效公告</w:t>
      </w:r>
      <w:r>
        <w:rPr>
          <w:rFonts w:hint="eastAsia"/>
          <w:bCs/>
          <w:sz w:val="24"/>
        </w:rPr>
        <w:t>，载明基金募集情况</w:t>
      </w:r>
      <w:r>
        <w:rPr>
          <w:bCs/>
          <w:sz w:val="24"/>
        </w:rPr>
        <w:t>。</w:t>
      </w:r>
    </w:p>
    <w:p w14:paraId="6BFD0238" w14:textId="77777777" w:rsidR="009F0786" w:rsidRDefault="007F17A8">
      <w:pPr>
        <w:spacing w:line="360" w:lineRule="auto"/>
        <w:ind w:firstLineChars="200" w:firstLine="480"/>
        <w:rPr>
          <w:bCs/>
          <w:sz w:val="24"/>
        </w:rPr>
      </w:pPr>
      <w:r>
        <w:rPr>
          <w:bCs/>
          <w:sz w:val="24"/>
        </w:rPr>
        <w:t>（</w:t>
      </w:r>
      <w:r>
        <w:rPr>
          <w:rFonts w:hint="eastAsia"/>
          <w:bCs/>
          <w:sz w:val="24"/>
        </w:rPr>
        <w:t>四</w:t>
      </w:r>
      <w:r>
        <w:rPr>
          <w:bCs/>
          <w:sz w:val="24"/>
        </w:rPr>
        <w:t>）</w:t>
      </w:r>
      <w:r>
        <w:rPr>
          <w:rFonts w:hint="eastAsia"/>
          <w:bCs/>
          <w:sz w:val="24"/>
        </w:rPr>
        <w:t>基金净值信息</w:t>
      </w:r>
    </w:p>
    <w:p w14:paraId="644AFEED" w14:textId="77777777" w:rsidR="009F0786" w:rsidRDefault="007F17A8">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《基金合同》生效后，在开始办理基金份额申购或者赎回前，基金管理人应当至少每周在指定网站披露一次基金份额净值和基金份额累计净值。</w:t>
      </w:r>
    </w:p>
    <w:p w14:paraId="2C22A92F" w14:textId="77777777" w:rsidR="009F0786" w:rsidRDefault="007F17A8">
      <w:pPr>
        <w:spacing w:line="360" w:lineRule="auto"/>
        <w:ind w:firstLineChars="200" w:firstLine="480"/>
        <w:rPr>
          <w:bCs/>
          <w:sz w:val="24"/>
        </w:rPr>
      </w:pPr>
      <w:r>
        <w:rPr>
          <w:rFonts w:hint="eastAsia"/>
          <w:bCs/>
          <w:sz w:val="24"/>
        </w:rPr>
        <w:t>在开始办理基金份额申购或者赎回后，基金管理人应当在不晚于每个开放日的次日，通过其指定网站、基金销售机构网站或者营业网点披露开放日的基金份额净值和基金份额累计净值。</w:t>
      </w:r>
    </w:p>
    <w:p w14:paraId="48C136CE" w14:textId="77777777" w:rsidR="009F0786" w:rsidRDefault="007F17A8">
      <w:pPr>
        <w:spacing w:line="360" w:lineRule="auto"/>
        <w:ind w:firstLineChars="200" w:firstLine="480"/>
        <w:rPr>
          <w:bCs/>
          <w:sz w:val="24"/>
        </w:rPr>
      </w:pPr>
      <w:r>
        <w:rPr>
          <w:rFonts w:hint="eastAsia"/>
          <w:bCs/>
          <w:sz w:val="24"/>
        </w:rPr>
        <w:t>基金管理人应当不晚于半年度和年度最后一日的次日，在指定网站披露半年度和年度最后一日的基金份额净值和基金份额累计净值。</w:t>
      </w:r>
    </w:p>
    <w:p w14:paraId="376068A9" w14:textId="77777777" w:rsidR="009F0786" w:rsidRDefault="007F17A8">
      <w:pPr>
        <w:spacing w:line="360" w:lineRule="auto"/>
        <w:ind w:firstLineChars="200" w:firstLine="480"/>
        <w:rPr>
          <w:bCs/>
          <w:sz w:val="24"/>
        </w:rPr>
      </w:pPr>
      <w:r>
        <w:rPr>
          <w:bCs/>
          <w:sz w:val="24"/>
        </w:rPr>
        <w:t>（</w:t>
      </w:r>
      <w:r>
        <w:rPr>
          <w:rFonts w:hint="eastAsia"/>
          <w:bCs/>
          <w:sz w:val="24"/>
        </w:rPr>
        <w:t>五</w:t>
      </w:r>
      <w:r>
        <w:rPr>
          <w:bCs/>
          <w:sz w:val="24"/>
        </w:rPr>
        <w:t>）基金份额申购、赎回价格</w:t>
      </w:r>
    </w:p>
    <w:p w14:paraId="089BDD7C" w14:textId="77777777" w:rsidR="009F0786" w:rsidRDefault="007F17A8">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5E8C9977" w14:textId="77777777" w:rsidR="009F0786" w:rsidRDefault="007F17A8">
      <w:pPr>
        <w:spacing w:line="360" w:lineRule="auto"/>
        <w:ind w:firstLineChars="200" w:firstLine="480"/>
        <w:rPr>
          <w:bCs/>
          <w:sz w:val="24"/>
        </w:rPr>
      </w:pPr>
      <w:r>
        <w:rPr>
          <w:rFonts w:hint="eastAsia"/>
          <w:bCs/>
          <w:sz w:val="24"/>
        </w:rPr>
        <w:t>（六）基金定期报告，包括基金年度报告、基金中期报告和基金季度报告</w:t>
      </w:r>
    </w:p>
    <w:p w14:paraId="52E845A4" w14:textId="77777777" w:rsidR="009F0786" w:rsidRDefault="007F17A8">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将年度报告提示性公告登载在指定报刊上。基金年度报告中的财务会计报告应当经过具有证券、期货相关业务资格的会计师事务所审计。</w:t>
      </w:r>
    </w:p>
    <w:p w14:paraId="33C4957F" w14:textId="77777777" w:rsidR="009F0786" w:rsidRDefault="007F17A8">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17A7F8B7" w14:textId="77777777" w:rsidR="009F0786" w:rsidRDefault="007F17A8">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21FD3436" w14:textId="77777777" w:rsidR="009F0786" w:rsidRDefault="007F17A8">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09C8CA25" w14:textId="77777777" w:rsidR="009F0786" w:rsidRDefault="007F17A8">
      <w:pPr>
        <w:spacing w:line="360" w:lineRule="auto"/>
        <w:ind w:firstLineChars="200" w:firstLine="480"/>
        <w:rPr>
          <w:bCs/>
          <w:sz w:val="24"/>
        </w:rPr>
      </w:pPr>
      <w:r>
        <w:rPr>
          <w:rFonts w:hint="eastAsia"/>
          <w:bCs/>
          <w:sz w:val="24"/>
        </w:rPr>
        <w:t>如报告期内出现单一投资人持有基金份额达到或超过基金总份额</w:t>
      </w:r>
      <w:r>
        <w:rPr>
          <w:rFonts w:hint="eastAsia"/>
          <w:bCs/>
          <w:sz w:val="24"/>
        </w:rPr>
        <w:t>20%</w:t>
      </w:r>
      <w:r>
        <w:rPr>
          <w:rFonts w:hint="eastAsia"/>
          <w:bCs/>
          <w:sz w:val="24"/>
        </w:rPr>
        <w:t>的情</w:t>
      </w:r>
      <w:r>
        <w:rPr>
          <w:rFonts w:hint="eastAsia"/>
          <w:bCs/>
          <w:sz w:val="24"/>
        </w:rPr>
        <w:lastRenderedPageBreak/>
        <w:t>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况除外。基金管理人应当在基金年度报告和中期报告中披露基金组合资产情况及其流动性风险分析等。</w:t>
      </w:r>
    </w:p>
    <w:p w14:paraId="76FFAEB3" w14:textId="77777777" w:rsidR="009F0786" w:rsidRDefault="007F17A8">
      <w:pPr>
        <w:spacing w:line="360" w:lineRule="auto"/>
        <w:ind w:firstLineChars="200" w:firstLine="480"/>
        <w:rPr>
          <w:bCs/>
          <w:sz w:val="24"/>
        </w:rPr>
      </w:pPr>
      <w:r>
        <w:rPr>
          <w:bCs/>
          <w:sz w:val="24"/>
        </w:rPr>
        <w:t>（</w:t>
      </w:r>
      <w:r>
        <w:rPr>
          <w:rFonts w:hint="eastAsia"/>
          <w:bCs/>
          <w:sz w:val="24"/>
        </w:rPr>
        <w:t>七</w:t>
      </w:r>
      <w:r>
        <w:rPr>
          <w:bCs/>
          <w:sz w:val="24"/>
        </w:rPr>
        <w:t>）临时报告</w:t>
      </w:r>
    </w:p>
    <w:p w14:paraId="49DE113F" w14:textId="77777777" w:rsidR="009F0786" w:rsidRDefault="007F17A8">
      <w:pPr>
        <w:spacing w:line="360" w:lineRule="auto"/>
        <w:ind w:firstLineChars="200" w:firstLine="480"/>
        <w:rPr>
          <w:bCs/>
          <w:sz w:val="24"/>
        </w:rPr>
      </w:pPr>
      <w:r>
        <w:rPr>
          <w:rFonts w:hint="eastAsia"/>
          <w:bCs/>
          <w:sz w:val="24"/>
        </w:rPr>
        <w:t>本基金发生重大事件，有关信息披露义务人应在</w:t>
      </w:r>
      <w:r>
        <w:rPr>
          <w:rFonts w:hint="eastAsia"/>
          <w:bCs/>
          <w:sz w:val="24"/>
        </w:rPr>
        <w:t>2</w:t>
      </w:r>
      <w:r>
        <w:rPr>
          <w:rFonts w:hint="eastAsia"/>
          <w:bCs/>
          <w:sz w:val="24"/>
        </w:rPr>
        <w:t>日内编制临时报告书，并登载在指定报刊和指定网站上。</w:t>
      </w:r>
    </w:p>
    <w:p w14:paraId="6748806A" w14:textId="77777777" w:rsidR="009F0786" w:rsidRDefault="007F17A8">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63735D3D" w14:textId="77777777" w:rsidR="009F0786" w:rsidRDefault="007F17A8">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BCCDB3A" w14:textId="77777777" w:rsidR="009F0786" w:rsidRDefault="007F17A8">
      <w:pPr>
        <w:spacing w:line="360" w:lineRule="auto"/>
        <w:ind w:firstLineChars="200" w:firstLine="480"/>
        <w:rPr>
          <w:bCs/>
          <w:sz w:val="24"/>
        </w:rPr>
      </w:pPr>
      <w:r>
        <w:rPr>
          <w:rFonts w:hint="eastAsia"/>
          <w:bCs/>
          <w:sz w:val="24"/>
        </w:rPr>
        <w:t>2</w:t>
      </w:r>
      <w:r>
        <w:rPr>
          <w:rFonts w:hint="eastAsia"/>
          <w:bCs/>
          <w:sz w:val="24"/>
        </w:rPr>
        <w:t>、基金合同终止、基金清算；</w:t>
      </w:r>
    </w:p>
    <w:p w14:paraId="5D0339C1" w14:textId="77777777" w:rsidR="009F0786" w:rsidRDefault="007F17A8">
      <w:pPr>
        <w:spacing w:line="360" w:lineRule="auto"/>
        <w:ind w:firstLineChars="200" w:firstLine="480"/>
        <w:rPr>
          <w:bCs/>
          <w:sz w:val="24"/>
        </w:rPr>
      </w:pPr>
      <w:r>
        <w:rPr>
          <w:rFonts w:hint="eastAsia"/>
          <w:bCs/>
          <w:sz w:val="24"/>
        </w:rPr>
        <w:t>3</w:t>
      </w:r>
      <w:r>
        <w:rPr>
          <w:rFonts w:hint="eastAsia"/>
          <w:bCs/>
          <w:sz w:val="24"/>
        </w:rPr>
        <w:t>、转换基金运作方式、基金合并；</w:t>
      </w:r>
    </w:p>
    <w:p w14:paraId="5FCB7A5A" w14:textId="77777777" w:rsidR="009F0786" w:rsidRDefault="007F17A8">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1C21B559" w14:textId="77777777" w:rsidR="009F0786" w:rsidRDefault="007F17A8">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436EB53" w14:textId="77777777" w:rsidR="009F0786" w:rsidRDefault="007F17A8">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59EEC0BE" w14:textId="77777777" w:rsidR="009F0786" w:rsidRDefault="007F17A8">
      <w:pPr>
        <w:spacing w:line="360" w:lineRule="auto"/>
        <w:ind w:firstLineChars="200" w:firstLine="480"/>
        <w:rPr>
          <w:bCs/>
          <w:sz w:val="24"/>
        </w:rPr>
      </w:pPr>
      <w:r>
        <w:rPr>
          <w:rFonts w:hint="eastAsia"/>
          <w:bCs/>
          <w:sz w:val="24"/>
        </w:rPr>
        <w:t>7</w:t>
      </w:r>
      <w:r>
        <w:rPr>
          <w:rFonts w:hint="eastAsia"/>
          <w:bCs/>
          <w:sz w:val="24"/>
        </w:rPr>
        <w:t>、基金管理公司变更持有百分之五以上股权的股东、变更</w:t>
      </w:r>
      <w:r>
        <w:rPr>
          <w:bCs/>
          <w:sz w:val="24"/>
        </w:rPr>
        <w:t>公司</w:t>
      </w:r>
      <w:r>
        <w:rPr>
          <w:rFonts w:hint="eastAsia"/>
          <w:bCs/>
          <w:sz w:val="24"/>
        </w:rPr>
        <w:t>的实际控制人；</w:t>
      </w:r>
    </w:p>
    <w:p w14:paraId="376520F3" w14:textId="77777777" w:rsidR="009F0786" w:rsidRDefault="007F17A8">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3DADE1A5" w14:textId="77777777" w:rsidR="009F0786" w:rsidRDefault="007F17A8">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52B648D6" w14:textId="77777777" w:rsidR="009F0786" w:rsidRDefault="007F17A8">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615280A" w14:textId="77777777" w:rsidR="009F0786" w:rsidRDefault="007F17A8">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64ADC97E" w14:textId="77777777" w:rsidR="009F0786" w:rsidRDefault="007F17A8">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14:paraId="7A17DA03" w14:textId="77777777" w:rsidR="009F0786" w:rsidRDefault="007F17A8">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0138CDF" w14:textId="77777777" w:rsidR="009F0786" w:rsidRDefault="007F17A8">
      <w:pPr>
        <w:spacing w:line="360" w:lineRule="auto"/>
        <w:ind w:firstLineChars="200" w:firstLine="480"/>
        <w:rPr>
          <w:bCs/>
          <w:sz w:val="24"/>
        </w:rPr>
      </w:pPr>
      <w:r>
        <w:rPr>
          <w:rFonts w:hint="eastAsia"/>
          <w:bCs/>
          <w:sz w:val="24"/>
        </w:rPr>
        <w:t>14</w:t>
      </w:r>
      <w:r>
        <w:rPr>
          <w:rFonts w:hint="eastAsia"/>
          <w:bCs/>
          <w:sz w:val="24"/>
        </w:rPr>
        <w:t>、基金收益分配事项；</w:t>
      </w:r>
    </w:p>
    <w:p w14:paraId="090FEA28" w14:textId="77777777" w:rsidR="009F0786" w:rsidRDefault="007F17A8">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4296BB47" w14:textId="77777777" w:rsidR="009F0786" w:rsidRDefault="007F17A8">
      <w:pPr>
        <w:spacing w:line="360" w:lineRule="auto"/>
        <w:ind w:firstLineChars="200" w:firstLine="480"/>
        <w:rPr>
          <w:bCs/>
          <w:sz w:val="24"/>
        </w:rPr>
      </w:pPr>
      <w:r>
        <w:rPr>
          <w:rFonts w:hint="eastAsia"/>
          <w:bCs/>
          <w:sz w:val="24"/>
        </w:rPr>
        <w:t>16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2B9B6383" w14:textId="77777777" w:rsidR="009F0786" w:rsidRDefault="007F17A8">
      <w:pPr>
        <w:spacing w:line="360" w:lineRule="auto"/>
        <w:ind w:firstLineChars="200" w:firstLine="480"/>
        <w:rPr>
          <w:bCs/>
          <w:sz w:val="24"/>
        </w:rPr>
      </w:pPr>
      <w:r>
        <w:rPr>
          <w:rFonts w:hint="eastAsia"/>
          <w:bCs/>
          <w:sz w:val="24"/>
        </w:rPr>
        <w:t>17</w:t>
      </w:r>
      <w:r>
        <w:rPr>
          <w:rFonts w:hint="eastAsia"/>
          <w:bCs/>
          <w:sz w:val="24"/>
        </w:rPr>
        <w:t>、本基金开始办理申购、赎回；</w:t>
      </w:r>
    </w:p>
    <w:p w14:paraId="03455C41" w14:textId="77777777" w:rsidR="009F0786" w:rsidRDefault="007F17A8">
      <w:pPr>
        <w:spacing w:line="360" w:lineRule="auto"/>
        <w:ind w:firstLineChars="200" w:firstLine="480"/>
        <w:rPr>
          <w:bCs/>
          <w:sz w:val="24"/>
        </w:rPr>
      </w:pPr>
      <w:r>
        <w:rPr>
          <w:rFonts w:hint="eastAsia"/>
          <w:bCs/>
          <w:sz w:val="24"/>
        </w:rPr>
        <w:t>18</w:t>
      </w:r>
      <w:r>
        <w:rPr>
          <w:rFonts w:hint="eastAsia"/>
          <w:bCs/>
          <w:sz w:val="24"/>
        </w:rPr>
        <w:t>、本基金暂停接受申购、赎回申请或重新接受申购、赎回申请；</w:t>
      </w:r>
    </w:p>
    <w:p w14:paraId="16F0DDEB" w14:textId="77777777" w:rsidR="009F0786" w:rsidRDefault="007F17A8">
      <w:pPr>
        <w:spacing w:line="360" w:lineRule="auto"/>
        <w:ind w:firstLineChars="200" w:firstLine="480"/>
        <w:rPr>
          <w:bCs/>
          <w:sz w:val="24"/>
        </w:rPr>
      </w:pPr>
      <w:r>
        <w:rPr>
          <w:rFonts w:hint="eastAsia"/>
          <w:bCs/>
          <w:sz w:val="24"/>
        </w:rPr>
        <w:t>19</w:t>
      </w:r>
      <w:r>
        <w:rPr>
          <w:bCs/>
          <w:sz w:val="24"/>
        </w:rPr>
        <w:t>、本基金发生巨额赎回并延期</w:t>
      </w:r>
      <w:r>
        <w:rPr>
          <w:rFonts w:hint="eastAsia"/>
          <w:bCs/>
          <w:sz w:val="24"/>
        </w:rPr>
        <w:t>办理</w:t>
      </w:r>
      <w:r>
        <w:rPr>
          <w:bCs/>
          <w:sz w:val="24"/>
        </w:rPr>
        <w:t>；</w:t>
      </w:r>
    </w:p>
    <w:p w14:paraId="317E2B9C" w14:textId="77777777" w:rsidR="009F0786" w:rsidRDefault="007F17A8">
      <w:pPr>
        <w:spacing w:line="360" w:lineRule="auto"/>
        <w:ind w:firstLineChars="200" w:firstLine="480"/>
        <w:rPr>
          <w:bCs/>
          <w:sz w:val="24"/>
        </w:rPr>
      </w:pPr>
      <w:r>
        <w:rPr>
          <w:rFonts w:hint="eastAsia"/>
          <w:bCs/>
          <w:sz w:val="24"/>
        </w:rPr>
        <w:t>20</w:t>
      </w:r>
      <w:r>
        <w:rPr>
          <w:bCs/>
          <w:sz w:val="24"/>
        </w:rPr>
        <w:t>、本基金连续发生巨额赎回并暂停接受赎回申请</w:t>
      </w:r>
      <w:r>
        <w:rPr>
          <w:rFonts w:hint="eastAsia"/>
          <w:bCs/>
          <w:sz w:val="24"/>
        </w:rPr>
        <w:t>或延缓支付赎回款项</w:t>
      </w:r>
      <w:r>
        <w:rPr>
          <w:bCs/>
          <w:sz w:val="24"/>
        </w:rPr>
        <w:t>；</w:t>
      </w:r>
    </w:p>
    <w:p w14:paraId="505BC2BB" w14:textId="77777777" w:rsidR="009F0786" w:rsidRDefault="007F17A8">
      <w:pPr>
        <w:spacing w:line="360" w:lineRule="auto"/>
        <w:ind w:firstLineChars="200" w:firstLine="480"/>
        <w:rPr>
          <w:bCs/>
          <w:sz w:val="24"/>
        </w:rPr>
      </w:pPr>
      <w:r>
        <w:rPr>
          <w:rFonts w:hint="eastAsia"/>
          <w:bCs/>
          <w:sz w:val="24"/>
        </w:rPr>
        <w:t>21</w:t>
      </w:r>
      <w:r>
        <w:rPr>
          <w:rFonts w:hint="eastAsia"/>
          <w:bCs/>
          <w:sz w:val="24"/>
        </w:rPr>
        <w:t>、本基金发生涉及基金申购、赎回事项调整或潜在影响投资者赎回等重大事项时；</w:t>
      </w:r>
    </w:p>
    <w:p w14:paraId="6B4A6F93" w14:textId="77777777" w:rsidR="009F0786" w:rsidRDefault="007F17A8">
      <w:pPr>
        <w:spacing w:line="360" w:lineRule="auto"/>
        <w:ind w:firstLineChars="200" w:firstLine="480"/>
        <w:rPr>
          <w:bCs/>
          <w:sz w:val="24"/>
        </w:rPr>
      </w:pPr>
      <w:r>
        <w:rPr>
          <w:rFonts w:hint="eastAsia"/>
          <w:bCs/>
          <w:sz w:val="24"/>
        </w:rPr>
        <w:t>2</w:t>
      </w:r>
      <w:r>
        <w:rPr>
          <w:bCs/>
          <w:sz w:val="24"/>
        </w:rPr>
        <w:t>2</w:t>
      </w:r>
      <w:r>
        <w:rPr>
          <w:rFonts w:hint="eastAsia"/>
          <w:bCs/>
          <w:sz w:val="24"/>
        </w:rPr>
        <w:t>、基金管理人采用摆动定价机制进行估值时；</w:t>
      </w:r>
    </w:p>
    <w:p w14:paraId="21A74CF8" w14:textId="77777777" w:rsidR="009F0786" w:rsidRDefault="007F17A8">
      <w:pPr>
        <w:spacing w:line="360" w:lineRule="auto"/>
        <w:ind w:firstLineChars="200" w:firstLine="480"/>
        <w:rPr>
          <w:bCs/>
          <w:sz w:val="24"/>
        </w:rPr>
      </w:pPr>
      <w:r>
        <w:rPr>
          <w:rFonts w:hint="eastAsia"/>
          <w:bCs/>
          <w:sz w:val="24"/>
        </w:rPr>
        <w:t>2</w:t>
      </w:r>
      <w:r>
        <w:rPr>
          <w:bCs/>
          <w:sz w:val="24"/>
        </w:rPr>
        <w:t>3</w:t>
      </w:r>
      <w:r>
        <w:rPr>
          <w:rFonts w:hint="eastAsia"/>
          <w:bCs/>
          <w:sz w:val="24"/>
        </w:rPr>
        <w:t>、基金份额取消分类或类别发生变化；</w:t>
      </w:r>
    </w:p>
    <w:p w14:paraId="2A409598" w14:textId="77777777" w:rsidR="009F0786" w:rsidRDefault="007F17A8">
      <w:pPr>
        <w:spacing w:line="360" w:lineRule="auto"/>
        <w:ind w:firstLineChars="200" w:firstLine="480"/>
        <w:rPr>
          <w:bCs/>
          <w:sz w:val="24"/>
        </w:rPr>
      </w:pPr>
      <w:r>
        <w:rPr>
          <w:rFonts w:hint="eastAsia"/>
          <w:bCs/>
          <w:sz w:val="24"/>
        </w:rPr>
        <w:t>2</w:t>
      </w:r>
      <w:r>
        <w:rPr>
          <w:bCs/>
          <w:sz w:val="24"/>
        </w:rPr>
        <w:t>4</w:t>
      </w:r>
      <w:r>
        <w:rPr>
          <w:rFonts w:hint="eastAsia"/>
          <w:bCs/>
          <w:sz w:val="24"/>
        </w:rPr>
        <w:t>、基金推出新业务或服务；</w:t>
      </w:r>
    </w:p>
    <w:p w14:paraId="0AB7B759" w14:textId="77777777" w:rsidR="009F0786" w:rsidRDefault="007F17A8">
      <w:pPr>
        <w:spacing w:line="360" w:lineRule="auto"/>
        <w:ind w:firstLineChars="200" w:firstLine="480"/>
        <w:rPr>
          <w:bCs/>
          <w:sz w:val="24"/>
        </w:rPr>
      </w:pPr>
      <w:r>
        <w:rPr>
          <w:rFonts w:hint="eastAsia"/>
          <w:bCs/>
          <w:sz w:val="24"/>
        </w:rPr>
        <w:t>2</w:t>
      </w:r>
      <w:r>
        <w:rPr>
          <w:bCs/>
          <w:sz w:val="24"/>
        </w:rPr>
        <w:t>5</w:t>
      </w:r>
      <w:r>
        <w:rPr>
          <w:rFonts w:hint="eastAsia"/>
          <w:bCs/>
          <w:sz w:val="24"/>
        </w:rPr>
        <w:t>、本基金连续三十个工作日、四十个工作日、四十五个工作日出现基金份额持有人数量不满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万元人民币的情形；</w:t>
      </w:r>
    </w:p>
    <w:p w14:paraId="45017D9D" w14:textId="77777777" w:rsidR="009F0786" w:rsidRDefault="007F17A8">
      <w:pPr>
        <w:spacing w:line="360" w:lineRule="auto"/>
        <w:ind w:firstLineChars="200" w:firstLine="480"/>
        <w:rPr>
          <w:bCs/>
          <w:sz w:val="24"/>
        </w:rPr>
      </w:pPr>
      <w:r>
        <w:rPr>
          <w:rFonts w:hint="eastAsia"/>
          <w:bCs/>
          <w:sz w:val="24"/>
        </w:rPr>
        <w:t>2</w:t>
      </w:r>
      <w:r>
        <w:rPr>
          <w:bCs/>
          <w:sz w:val="24"/>
        </w:rPr>
        <w:t>6</w:t>
      </w:r>
      <w:r>
        <w:rPr>
          <w:bCs/>
          <w:sz w:val="24"/>
        </w:rPr>
        <w:t>、</w:t>
      </w:r>
      <w:r>
        <w:rPr>
          <w:rFonts w:hint="eastAsia"/>
          <w:bCs/>
          <w:sz w:val="24"/>
        </w:rPr>
        <w:t>基金管理人、基金托管人认为可能对基金份额持有人权益或者基金份额的价格产生重大影响的其他事项或</w:t>
      </w:r>
      <w:r>
        <w:rPr>
          <w:bCs/>
          <w:sz w:val="24"/>
        </w:rPr>
        <w:t>中国证监会规定的其他事项。</w:t>
      </w:r>
    </w:p>
    <w:p w14:paraId="653CD749" w14:textId="77777777" w:rsidR="009F0786" w:rsidRDefault="007F17A8">
      <w:pPr>
        <w:spacing w:line="360" w:lineRule="auto"/>
        <w:ind w:firstLineChars="200" w:firstLine="480"/>
        <w:rPr>
          <w:bCs/>
          <w:sz w:val="24"/>
        </w:rPr>
      </w:pPr>
      <w:r>
        <w:rPr>
          <w:bCs/>
          <w:sz w:val="24"/>
        </w:rPr>
        <w:t>（</w:t>
      </w:r>
      <w:r>
        <w:rPr>
          <w:rFonts w:hint="eastAsia"/>
          <w:bCs/>
          <w:sz w:val="24"/>
        </w:rPr>
        <w:t>八</w:t>
      </w:r>
      <w:r>
        <w:rPr>
          <w:bCs/>
          <w:sz w:val="24"/>
        </w:rPr>
        <w:t>）澄清公告</w:t>
      </w:r>
    </w:p>
    <w:p w14:paraId="6A1BF0E5" w14:textId="77777777" w:rsidR="009F0786" w:rsidRDefault="007F17A8">
      <w:pPr>
        <w:spacing w:line="360" w:lineRule="auto"/>
        <w:ind w:firstLineChars="200" w:firstLine="480"/>
        <w:rPr>
          <w:bCs/>
          <w:sz w:val="24"/>
        </w:rPr>
      </w:pPr>
      <w:r>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Pr>
          <w:bCs/>
          <w:sz w:val="24"/>
        </w:rPr>
        <w:t>。</w:t>
      </w:r>
    </w:p>
    <w:p w14:paraId="4CF5782D" w14:textId="77777777" w:rsidR="009F0786" w:rsidRDefault="007F17A8">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14:paraId="00104146" w14:textId="77777777" w:rsidR="009F0786" w:rsidRDefault="007F17A8">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AA4D5A0" w14:textId="77777777" w:rsidR="009F0786" w:rsidRDefault="007F17A8">
      <w:pPr>
        <w:spacing w:line="360" w:lineRule="auto"/>
        <w:ind w:firstLineChars="200" w:firstLine="480"/>
        <w:rPr>
          <w:bCs/>
          <w:sz w:val="24"/>
        </w:rPr>
      </w:pPr>
      <w:r>
        <w:rPr>
          <w:rFonts w:hint="eastAsia"/>
          <w:bCs/>
          <w:sz w:val="24"/>
        </w:rPr>
        <w:t>（十）投资港股通标的股票的相关公告</w:t>
      </w:r>
    </w:p>
    <w:p w14:paraId="70A421A2" w14:textId="77777777" w:rsidR="009F0786" w:rsidRDefault="007F17A8">
      <w:pPr>
        <w:spacing w:line="360" w:lineRule="auto"/>
        <w:ind w:firstLineChars="200" w:firstLine="480"/>
        <w:rPr>
          <w:bCs/>
          <w:sz w:val="24"/>
        </w:rPr>
      </w:pPr>
      <w:r>
        <w:rPr>
          <w:rFonts w:hint="eastAsia"/>
          <w:bCs/>
          <w:sz w:val="24"/>
        </w:rPr>
        <w:lastRenderedPageBreak/>
        <w:t>基金管理人应当在基金年度报告、基金中期报告和基金季度报告等定期报告和招募说明书等文件中披露本基金投资港股通标的股票的投资情况。若中国证监会对公开募集证券投资基金通过港股通投资香港股票市场的信息披露另有规定时，从其规定。</w:t>
      </w:r>
    </w:p>
    <w:p w14:paraId="63AB286C" w14:textId="77777777" w:rsidR="009F0786" w:rsidRDefault="007F17A8">
      <w:pPr>
        <w:spacing w:line="360" w:lineRule="auto"/>
        <w:ind w:firstLineChars="200" w:firstLine="480"/>
        <w:rPr>
          <w:bCs/>
          <w:sz w:val="24"/>
        </w:rPr>
      </w:pPr>
      <w:r>
        <w:rPr>
          <w:rFonts w:hint="eastAsia"/>
          <w:bCs/>
          <w:sz w:val="24"/>
        </w:rPr>
        <w:t>（十一）投资资产支持证券信息披露</w:t>
      </w:r>
    </w:p>
    <w:p w14:paraId="383AA681" w14:textId="77777777" w:rsidR="009F0786" w:rsidRDefault="007F17A8">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w:t>
      </w:r>
    </w:p>
    <w:p w14:paraId="3D127296" w14:textId="77777777" w:rsidR="009F0786" w:rsidRDefault="007F17A8">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 xml:space="preserve">10 </w:t>
      </w:r>
      <w:proofErr w:type="gramStart"/>
      <w:r>
        <w:rPr>
          <w:rFonts w:hint="eastAsia"/>
          <w:bCs/>
          <w:sz w:val="24"/>
        </w:rPr>
        <w:t>名资产</w:t>
      </w:r>
      <w:proofErr w:type="gramEnd"/>
      <w:r>
        <w:rPr>
          <w:rFonts w:hint="eastAsia"/>
          <w:bCs/>
          <w:sz w:val="24"/>
        </w:rPr>
        <w:t>支持证券明细。</w:t>
      </w:r>
    </w:p>
    <w:p w14:paraId="07C2C886" w14:textId="77777777" w:rsidR="009F0786" w:rsidRDefault="007F17A8">
      <w:pPr>
        <w:spacing w:line="360" w:lineRule="auto"/>
        <w:ind w:firstLineChars="200" w:firstLine="480"/>
        <w:rPr>
          <w:bCs/>
          <w:sz w:val="24"/>
        </w:rPr>
      </w:pPr>
      <w:r>
        <w:rPr>
          <w:rFonts w:hint="eastAsia"/>
          <w:bCs/>
          <w:sz w:val="24"/>
        </w:rPr>
        <w:t>（十二）投资股指期货相关公告</w:t>
      </w:r>
    </w:p>
    <w:p w14:paraId="569382F6" w14:textId="77777777" w:rsidR="009F0786" w:rsidRDefault="007F17A8">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13FFBD" w14:textId="77777777" w:rsidR="009F0786" w:rsidRDefault="007F17A8">
      <w:pPr>
        <w:spacing w:line="360" w:lineRule="auto"/>
        <w:ind w:firstLineChars="200" w:firstLine="480"/>
        <w:rPr>
          <w:bCs/>
          <w:sz w:val="24"/>
        </w:rPr>
      </w:pPr>
      <w:r>
        <w:rPr>
          <w:rFonts w:hint="eastAsia"/>
          <w:bCs/>
          <w:sz w:val="24"/>
        </w:rPr>
        <w:t>（十三）投资国债期货相关公告</w:t>
      </w:r>
    </w:p>
    <w:p w14:paraId="3E46F6D6" w14:textId="77777777" w:rsidR="009F0786" w:rsidRDefault="007F17A8">
      <w:pPr>
        <w:spacing w:line="360" w:lineRule="auto"/>
        <w:ind w:firstLineChars="200" w:firstLine="480"/>
        <w:rPr>
          <w:bCs/>
          <w:sz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3784F47" w14:textId="77777777" w:rsidR="009F0786" w:rsidRDefault="007F17A8">
      <w:pPr>
        <w:spacing w:line="360" w:lineRule="auto"/>
        <w:ind w:firstLineChars="200" w:firstLine="480"/>
        <w:rPr>
          <w:bCs/>
          <w:sz w:val="24"/>
        </w:rPr>
      </w:pPr>
      <w:r>
        <w:rPr>
          <w:rFonts w:hint="eastAsia"/>
          <w:bCs/>
          <w:sz w:val="24"/>
        </w:rPr>
        <w:t>（十四）清算报告</w:t>
      </w:r>
    </w:p>
    <w:p w14:paraId="798620F8" w14:textId="77777777" w:rsidR="009F0786" w:rsidRDefault="007F17A8">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清算报告。基金财产清算小组应当将清算报告登载在指定网站上，并将清算报告提示性公告登载在指定报刊上。</w:t>
      </w:r>
    </w:p>
    <w:p w14:paraId="100E2DF1" w14:textId="77777777" w:rsidR="00A7118E" w:rsidRPr="00A7118E" w:rsidRDefault="00A7118E" w:rsidP="00A7118E">
      <w:pPr>
        <w:spacing w:line="360" w:lineRule="auto"/>
        <w:ind w:firstLineChars="200" w:firstLine="480"/>
        <w:rPr>
          <w:bCs/>
          <w:sz w:val="24"/>
        </w:rPr>
      </w:pPr>
      <w:r w:rsidRPr="00A7118E">
        <w:rPr>
          <w:rFonts w:hint="eastAsia"/>
          <w:bCs/>
          <w:sz w:val="24"/>
        </w:rPr>
        <w:t>（十五）实施</w:t>
      </w:r>
      <w:proofErr w:type="gramStart"/>
      <w:r w:rsidRPr="00A7118E">
        <w:rPr>
          <w:rFonts w:hint="eastAsia"/>
          <w:bCs/>
          <w:sz w:val="24"/>
        </w:rPr>
        <w:t>侧袋机制</w:t>
      </w:r>
      <w:proofErr w:type="gramEnd"/>
      <w:r w:rsidRPr="00A7118E">
        <w:rPr>
          <w:rFonts w:hint="eastAsia"/>
          <w:bCs/>
          <w:sz w:val="24"/>
        </w:rPr>
        <w:t>期间的信息披露</w:t>
      </w:r>
    </w:p>
    <w:p w14:paraId="316E1A09" w14:textId="0B05424F" w:rsidR="00A7118E" w:rsidRDefault="00A7118E" w:rsidP="00A7118E">
      <w:pPr>
        <w:spacing w:line="360" w:lineRule="auto"/>
        <w:ind w:firstLineChars="200" w:firstLine="480"/>
        <w:rPr>
          <w:bCs/>
          <w:sz w:val="24"/>
        </w:rPr>
      </w:pPr>
      <w:r w:rsidRPr="00A7118E">
        <w:rPr>
          <w:rFonts w:hint="eastAsia"/>
          <w:bCs/>
          <w:sz w:val="24"/>
        </w:rPr>
        <w:t>本基金实施</w:t>
      </w:r>
      <w:proofErr w:type="gramStart"/>
      <w:r w:rsidRPr="00A7118E">
        <w:rPr>
          <w:rFonts w:hint="eastAsia"/>
          <w:bCs/>
          <w:sz w:val="24"/>
        </w:rPr>
        <w:t>侧袋机制</w:t>
      </w:r>
      <w:proofErr w:type="gramEnd"/>
      <w:r w:rsidRPr="00A7118E">
        <w:rPr>
          <w:rFonts w:hint="eastAsia"/>
          <w:bCs/>
          <w:sz w:val="24"/>
        </w:rPr>
        <w:t>的，相关信息披露义务人应当根据法律法规、基金合同和招募说明书的规定进行信息披露，详见招募说明书的规定。</w:t>
      </w:r>
    </w:p>
    <w:p w14:paraId="29ABC38E" w14:textId="4A7AB203" w:rsidR="009F0786" w:rsidRDefault="007F17A8">
      <w:pPr>
        <w:spacing w:line="360" w:lineRule="auto"/>
        <w:ind w:firstLineChars="200" w:firstLine="480"/>
        <w:rPr>
          <w:bCs/>
          <w:sz w:val="24"/>
        </w:rPr>
      </w:pPr>
      <w:r>
        <w:rPr>
          <w:bCs/>
          <w:sz w:val="24"/>
        </w:rPr>
        <w:t>（十</w:t>
      </w:r>
      <w:r w:rsidR="00A7118E">
        <w:rPr>
          <w:rFonts w:hint="eastAsia"/>
          <w:bCs/>
          <w:sz w:val="24"/>
        </w:rPr>
        <w:t>六</w:t>
      </w:r>
      <w:r>
        <w:rPr>
          <w:bCs/>
          <w:sz w:val="24"/>
        </w:rPr>
        <w:t>）中国证监会规定的其他信息。</w:t>
      </w:r>
    </w:p>
    <w:p w14:paraId="3D79E2FF" w14:textId="77777777" w:rsidR="009F0786" w:rsidRDefault="007F17A8">
      <w:pPr>
        <w:spacing w:line="360" w:lineRule="auto"/>
        <w:ind w:firstLineChars="200" w:firstLine="480"/>
        <w:rPr>
          <w:bCs/>
          <w:sz w:val="24"/>
        </w:rPr>
      </w:pPr>
      <w:r>
        <w:rPr>
          <w:bCs/>
          <w:sz w:val="24"/>
        </w:rPr>
        <w:t>六、信息披露事务管理</w:t>
      </w:r>
    </w:p>
    <w:p w14:paraId="08062443" w14:textId="77777777" w:rsidR="009F0786" w:rsidRDefault="007F17A8">
      <w:pPr>
        <w:spacing w:line="360" w:lineRule="auto"/>
        <w:ind w:firstLineChars="200" w:firstLine="480"/>
        <w:rPr>
          <w:bCs/>
          <w:sz w:val="24"/>
        </w:rPr>
      </w:pPr>
      <w:r>
        <w:rPr>
          <w:rFonts w:hint="eastAsia"/>
          <w:bCs/>
          <w:sz w:val="24"/>
        </w:rPr>
        <w:lastRenderedPageBreak/>
        <w:t>基金管理人、基金托管人应当建立健全信息披露管理制度，指定专门部门及高级管理人员负责管理信息披露事务。</w:t>
      </w:r>
    </w:p>
    <w:p w14:paraId="6EA9C6B9" w14:textId="77777777" w:rsidR="009F0786" w:rsidRDefault="007F17A8">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0239A3BE" w14:textId="77777777" w:rsidR="009F0786" w:rsidRDefault="007F17A8">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84B5F4D" w14:textId="77777777" w:rsidR="009F0786" w:rsidRDefault="007F17A8">
      <w:pPr>
        <w:spacing w:line="360" w:lineRule="auto"/>
        <w:ind w:firstLineChars="200" w:firstLine="48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E93FE6A" w14:textId="77777777" w:rsidR="009F0786" w:rsidRDefault="007F17A8">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E941994" w14:textId="77777777" w:rsidR="009F0786" w:rsidRDefault="007F17A8">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2A5F9FC" w14:textId="77777777" w:rsidR="009F0786" w:rsidRDefault="007F17A8">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147433BB" w14:textId="77777777" w:rsidR="009F0786" w:rsidRDefault="007F17A8">
      <w:pPr>
        <w:spacing w:line="360" w:lineRule="auto"/>
        <w:ind w:firstLineChars="200" w:firstLine="480"/>
        <w:rPr>
          <w:bCs/>
          <w:sz w:val="24"/>
        </w:rPr>
      </w:pPr>
      <w:r>
        <w:rPr>
          <w:bCs/>
          <w:sz w:val="24"/>
        </w:rPr>
        <w:t>七、信息披露文件的存放与查阅</w:t>
      </w:r>
    </w:p>
    <w:p w14:paraId="48F15816" w14:textId="77777777" w:rsidR="009F0786" w:rsidRDefault="007F17A8">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6DCD24F2" w14:textId="77777777" w:rsidR="009F0786" w:rsidRDefault="007F17A8">
      <w:pPr>
        <w:pStyle w:val="1"/>
        <w:spacing w:before="0" w:after="0"/>
        <w:jc w:val="center"/>
        <w:rPr>
          <w:rFonts w:ascii="Times New Roman"/>
          <w:color w:val="auto"/>
          <w:sz w:val="30"/>
        </w:rPr>
      </w:pPr>
      <w:r>
        <w:rPr>
          <w:rFonts w:ascii="Times New Roman"/>
          <w:b w:val="0"/>
          <w:bCs/>
          <w:color w:val="auto"/>
          <w:kern w:val="44"/>
          <w:sz w:val="21"/>
        </w:rPr>
        <w:br w:type="page"/>
      </w:r>
      <w:bookmarkStart w:id="394" w:name="_Toc8059"/>
      <w:bookmarkStart w:id="395" w:name="_Toc25647"/>
      <w:bookmarkStart w:id="396" w:name="_Toc139991749"/>
      <w:bookmarkStart w:id="397" w:name="_Toc11113"/>
      <w:bookmarkStart w:id="398" w:name="_Toc9005"/>
      <w:bookmarkStart w:id="399" w:name="_Toc123102466"/>
      <w:bookmarkStart w:id="400" w:name="_Toc123112247"/>
      <w:bookmarkStart w:id="401" w:name="_Toc6237"/>
      <w:bookmarkStart w:id="402" w:name="_Toc123051465"/>
      <w:bookmarkStart w:id="403" w:name="_Toc22978"/>
      <w:bookmarkStart w:id="404" w:name="_Toc27464"/>
      <w:bookmarkStart w:id="405" w:name="_Toc7170"/>
      <w:bookmarkStart w:id="406" w:name="_Toc8049"/>
      <w:bookmarkStart w:id="407" w:name="_Toc10006"/>
      <w:bookmarkStart w:id="408" w:name="_Toc98560364"/>
      <w:bookmarkStart w:id="409" w:name="_Toc141703899"/>
      <w:bookmarkStart w:id="410" w:name="_Toc29891"/>
      <w:r>
        <w:rPr>
          <w:rFonts w:ascii="Times New Roman"/>
          <w:color w:val="auto"/>
          <w:sz w:val="30"/>
        </w:rPr>
        <w:lastRenderedPageBreak/>
        <w:t>第十九部分</w:t>
      </w:r>
      <w:r>
        <w:rPr>
          <w:rFonts w:ascii="Times New Roman"/>
          <w:color w:val="auto"/>
          <w:sz w:val="30"/>
        </w:rPr>
        <w:t xml:space="preserve">  </w:t>
      </w:r>
      <w:bookmarkStart w:id="411" w:name="_Hlt88828593"/>
      <w:r>
        <w:rPr>
          <w:rFonts w:ascii="Times New Roman"/>
          <w:color w:val="auto"/>
          <w:sz w:val="30"/>
        </w:rPr>
        <w:t>基金合同</w:t>
      </w:r>
      <w:bookmarkEnd w:id="411"/>
      <w:r>
        <w:rPr>
          <w:rFonts w:ascii="Times New Roman"/>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20F59C3" w14:textId="77777777" w:rsidR="009F0786" w:rsidRDefault="009F0786">
      <w:pPr>
        <w:spacing w:line="360" w:lineRule="auto"/>
        <w:ind w:firstLineChars="200" w:firstLine="480"/>
        <w:rPr>
          <w:bCs/>
          <w:sz w:val="24"/>
        </w:rPr>
      </w:pPr>
    </w:p>
    <w:p w14:paraId="51F385CD" w14:textId="77777777" w:rsidR="009F0786" w:rsidRDefault="007F17A8">
      <w:pPr>
        <w:spacing w:line="360" w:lineRule="auto"/>
        <w:ind w:firstLineChars="200" w:firstLine="480"/>
        <w:rPr>
          <w:bCs/>
          <w:sz w:val="24"/>
        </w:rPr>
      </w:pPr>
      <w:bookmarkStart w:id="412" w:name="_Toc79392639"/>
      <w:r>
        <w:rPr>
          <w:bCs/>
          <w:sz w:val="24"/>
        </w:rPr>
        <w:t>一、《基金合同》的变更</w:t>
      </w:r>
      <w:bookmarkEnd w:id="412"/>
    </w:p>
    <w:p w14:paraId="0660DBF9" w14:textId="77777777" w:rsidR="009F0786" w:rsidRDefault="007F17A8">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CE39268" w14:textId="77777777" w:rsidR="009F0786" w:rsidRDefault="007F17A8">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r>
        <w:rPr>
          <w:rFonts w:hint="eastAsia"/>
          <w:bCs/>
          <w:sz w:val="24"/>
        </w:rPr>
        <w:t>通过之日起五日内报中国证监会备案，并</w:t>
      </w:r>
      <w:proofErr w:type="gramStart"/>
      <w:r>
        <w:rPr>
          <w:bCs/>
          <w:sz w:val="24"/>
        </w:rPr>
        <w:t>自决议</w:t>
      </w:r>
      <w:proofErr w:type="gramEnd"/>
      <w:r>
        <w:rPr>
          <w:bCs/>
          <w:sz w:val="24"/>
        </w:rPr>
        <w:t>生效后两日内在指定媒介公告。</w:t>
      </w:r>
    </w:p>
    <w:p w14:paraId="51748D67" w14:textId="77777777" w:rsidR="009F0786" w:rsidRDefault="007F17A8">
      <w:pPr>
        <w:spacing w:line="360" w:lineRule="auto"/>
        <w:ind w:firstLineChars="200" w:firstLine="480"/>
        <w:rPr>
          <w:bCs/>
          <w:sz w:val="24"/>
        </w:rPr>
      </w:pPr>
      <w:r>
        <w:rPr>
          <w:bCs/>
          <w:sz w:val="24"/>
        </w:rPr>
        <w:t>二、《基金合同》的终止事由</w:t>
      </w:r>
    </w:p>
    <w:p w14:paraId="7F61784A" w14:textId="77777777" w:rsidR="009F0786" w:rsidRDefault="007F17A8">
      <w:pPr>
        <w:spacing w:line="360" w:lineRule="auto"/>
        <w:ind w:firstLineChars="200" w:firstLine="480"/>
        <w:rPr>
          <w:bCs/>
          <w:sz w:val="24"/>
        </w:rPr>
      </w:pPr>
      <w:r>
        <w:rPr>
          <w:bCs/>
          <w:sz w:val="24"/>
        </w:rPr>
        <w:t>有下列情形之一的，《基金合同》应当终止：</w:t>
      </w:r>
    </w:p>
    <w:p w14:paraId="5950A0D9" w14:textId="77777777" w:rsidR="009F0786" w:rsidRDefault="007F17A8">
      <w:pPr>
        <w:spacing w:line="360" w:lineRule="auto"/>
        <w:ind w:firstLineChars="200" w:firstLine="480"/>
        <w:rPr>
          <w:bCs/>
          <w:sz w:val="24"/>
        </w:rPr>
      </w:pPr>
      <w:r>
        <w:rPr>
          <w:bCs/>
          <w:sz w:val="24"/>
        </w:rPr>
        <w:t>1</w:t>
      </w:r>
      <w:r>
        <w:rPr>
          <w:bCs/>
          <w:sz w:val="24"/>
        </w:rPr>
        <w:t>、基金份额持有人大会决定终止的；</w:t>
      </w:r>
    </w:p>
    <w:p w14:paraId="05378951" w14:textId="77777777" w:rsidR="009F0786" w:rsidRDefault="007F17A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E9B8BCB" w14:textId="77777777" w:rsidR="009F0786" w:rsidRDefault="007F17A8">
      <w:pPr>
        <w:spacing w:line="360" w:lineRule="auto"/>
        <w:ind w:firstLineChars="200" w:firstLine="480"/>
        <w:rPr>
          <w:bCs/>
          <w:sz w:val="24"/>
        </w:rPr>
      </w:pPr>
      <w:r>
        <w:rPr>
          <w:rFonts w:hint="eastAsia"/>
          <w:bCs/>
          <w:sz w:val="24"/>
        </w:rPr>
        <w:t>3</w:t>
      </w:r>
      <w:r>
        <w:rPr>
          <w:rFonts w:hint="eastAsia"/>
          <w:bCs/>
          <w:sz w:val="24"/>
        </w:rPr>
        <w:t>、基金合同生效后，连续五十个工作日出现基金份额持有人数量</w:t>
      </w:r>
      <w:proofErr w:type="gramStart"/>
      <w:r>
        <w:rPr>
          <w:rFonts w:hint="eastAsia"/>
          <w:bCs/>
          <w:sz w:val="24"/>
        </w:rPr>
        <w:t>不满二百</w:t>
      </w:r>
      <w:proofErr w:type="gramEnd"/>
      <w:r>
        <w:rPr>
          <w:rFonts w:hint="eastAsia"/>
          <w:bCs/>
          <w:sz w:val="24"/>
        </w:rPr>
        <w:t>人或者基金资产净值低于五千万元情形的；</w:t>
      </w:r>
    </w:p>
    <w:p w14:paraId="704EBA64" w14:textId="77777777" w:rsidR="009F0786" w:rsidRDefault="007F17A8">
      <w:pPr>
        <w:spacing w:line="360" w:lineRule="auto"/>
        <w:ind w:firstLineChars="200" w:firstLine="480"/>
        <w:rPr>
          <w:bCs/>
          <w:sz w:val="24"/>
        </w:rPr>
      </w:pPr>
      <w:r>
        <w:rPr>
          <w:rFonts w:hint="eastAsia"/>
          <w:bCs/>
          <w:sz w:val="24"/>
        </w:rPr>
        <w:t>4</w:t>
      </w:r>
      <w:r>
        <w:rPr>
          <w:bCs/>
          <w:sz w:val="24"/>
        </w:rPr>
        <w:t>、《基金合同》约定的其他情形；</w:t>
      </w:r>
    </w:p>
    <w:p w14:paraId="175191C1" w14:textId="77777777" w:rsidR="009F0786" w:rsidRDefault="007F17A8">
      <w:pPr>
        <w:spacing w:line="360" w:lineRule="auto"/>
        <w:ind w:firstLineChars="200" w:firstLine="480"/>
        <w:rPr>
          <w:bCs/>
          <w:sz w:val="24"/>
        </w:rPr>
      </w:pPr>
      <w:r>
        <w:rPr>
          <w:rFonts w:hint="eastAsia"/>
          <w:bCs/>
          <w:sz w:val="24"/>
        </w:rPr>
        <w:t>5</w:t>
      </w:r>
      <w:r>
        <w:rPr>
          <w:bCs/>
          <w:sz w:val="24"/>
        </w:rPr>
        <w:t>、相关法律法规和中国证监会规定的其他情况。</w:t>
      </w:r>
    </w:p>
    <w:p w14:paraId="2F5163AB" w14:textId="77777777" w:rsidR="009F0786" w:rsidRDefault="007F17A8">
      <w:pPr>
        <w:spacing w:line="360" w:lineRule="auto"/>
        <w:ind w:firstLineChars="200" w:firstLine="480"/>
        <w:rPr>
          <w:bCs/>
          <w:sz w:val="24"/>
        </w:rPr>
      </w:pPr>
      <w:r>
        <w:rPr>
          <w:bCs/>
          <w:sz w:val="24"/>
        </w:rPr>
        <w:t>三、基金财产的清算</w:t>
      </w:r>
    </w:p>
    <w:p w14:paraId="606966B1" w14:textId="77777777" w:rsidR="009F0786" w:rsidRDefault="007F17A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69590C2" w14:textId="77777777" w:rsidR="009F0786" w:rsidRDefault="007F17A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14:paraId="72DF3100" w14:textId="77777777" w:rsidR="009F0786" w:rsidRDefault="007F17A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767B49F" w14:textId="77777777" w:rsidR="009F0786" w:rsidRDefault="007F17A8">
      <w:pPr>
        <w:spacing w:line="360" w:lineRule="auto"/>
        <w:ind w:firstLineChars="200" w:firstLine="480"/>
        <w:rPr>
          <w:bCs/>
          <w:sz w:val="24"/>
        </w:rPr>
      </w:pPr>
      <w:r>
        <w:rPr>
          <w:bCs/>
          <w:sz w:val="24"/>
        </w:rPr>
        <w:t>4</w:t>
      </w:r>
      <w:r>
        <w:rPr>
          <w:bCs/>
          <w:sz w:val="24"/>
        </w:rPr>
        <w:t>、基金财产清算程序：</w:t>
      </w:r>
    </w:p>
    <w:p w14:paraId="6089400E" w14:textId="77777777" w:rsidR="009F0786" w:rsidRDefault="007F17A8">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0C6B4283" w14:textId="77777777" w:rsidR="009F0786" w:rsidRDefault="007F17A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9E364E0" w14:textId="77777777" w:rsidR="009F0786" w:rsidRDefault="007F17A8">
      <w:pPr>
        <w:spacing w:line="360" w:lineRule="auto"/>
        <w:ind w:firstLineChars="200" w:firstLine="480"/>
        <w:rPr>
          <w:bCs/>
          <w:sz w:val="24"/>
        </w:rPr>
      </w:pPr>
      <w:r>
        <w:rPr>
          <w:bCs/>
          <w:sz w:val="24"/>
        </w:rPr>
        <w:t>（</w:t>
      </w:r>
      <w:r>
        <w:rPr>
          <w:bCs/>
          <w:sz w:val="24"/>
        </w:rPr>
        <w:t>3</w:t>
      </w:r>
      <w:r>
        <w:rPr>
          <w:bCs/>
          <w:sz w:val="24"/>
        </w:rPr>
        <w:t>）对基金财产进行估值和变现；</w:t>
      </w:r>
    </w:p>
    <w:p w14:paraId="73A18B36" w14:textId="77777777" w:rsidR="009F0786" w:rsidRDefault="007F17A8">
      <w:pPr>
        <w:spacing w:line="360" w:lineRule="auto"/>
        <w:ind w:firstLineChars="200" w:firstLine="480"/>
        <w:rPr>
          <w:bCs/>
          <w:sz w:val="24"/>
        </w:rPr>
      </w:pPr>
      <w:r>
        <w:rPr>
          <w:bCs/>
          <w:sz w:val="24"/>
        </w:rPr>
        <w:t>（</w:t>
      </w:r>
      <w:r>
        <w:rPr>
          <w:bCs/>
          <w:sz w:val="24"/>
        </w:rPr>
        <w:t>4</w:t>
      </w:r>
      <w:r>
        <w:rPr>
          <w:bCs/>
          <w:sz w:val="24"/>
        </w:rPr>
        <w:t>）制作清算报告；</w:t>
      </w:r>
    </w:p>
    <w:p w14:paraId="17668C68" w14:textId="77777777" w:rsidR="009F0786" w:rsidRDefault="007F17A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42539F0" w14:textId="77777777" w:rsidR="009F0786" w:rsidRDefault="007F17A8">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14:paraId="332C82F5" w14:textId="77777777" w:rsidR="009F0786" w:rsidRDefault="007F17A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DA8B184" w14:textId="77777777" w:rsidR="009F0786" w:rsidRDefault="007F17A8">
      <w:pPr>
        <w:tabs>
          <w:tab w:val="left" w:pos="7655"/>
        </w:tabs>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5BAEFDDA" w14:textId="77777777" w:rsidR="009F0786" w:rsidRDefault="007F17A8">
      <w:pPr>
        <w:spacing w:line="360" w:lineRule="auto"/>
        <w:ind w:firstLineChars="200" w:firstLine="480"/>
        <w:rPr>
          <w:bCs/>
          <w:sz w:val="24"/>
        </w:rPr>
      </w:pPr>
      <w:r>
        <w:rPr>
          <w:bCs/>
          <w:sz w:val="24"/>
        </w:rPr>
        <w:t>四、清算费用</w:t>
      </w:r>
    </w:p>
    <w:p w14:paraId="634D796C" w14:textId="77777777" w:rsidR="009F0786" w:rsidRDefault="007F17A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E380D49" w14:textId="77777777" w:rsidR="009F0786" w:rsidRDefault="007F17A8">
      <w:pPr>
        <w:spacing w:line="360" w:lineRule="auto"/>
        <w:ind w:firstLineChars="200" w:firstLine="480"/>
        <w:rPr>
          <w:bCs/>
          <w:sz w:val="24"/>
        </w:rPr>
      </w:pPr>
      <w:r>
        <w:rPr>
          <w:bCs/>
          <w:sz w:val="24"/>
        </w:rPr>
        <w:t>五、基金财产清算剩余资产的分配</w:t>
      </w:r>
    </w:p>
    <w:p w14:paraId="37627652" w14:textId="77777777" w:rsidR="009F0786" w:rsidRDefault="007F17A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7620898" w14:textId="77777777" w:rsidR="009F0786" w:rsidRDefault="007F17A8">
      <w:pPr>
        <w:spacing w:line="360" w:lineRule="auto"/>
        <w:ind w:firstLineChars="200" w:firstLine="480"/>
        <w:rPr>
          <w:bCs/>
          <w:sz w:val="24"/>
        </w:rPr>
      </w:pPr>
      <w:r>
        <w:rPr>
          <w:bCs/>
          <w:sz w:val="24"/>
        </w:rPr>
        <w:t>六、基金财产清算的公告</w:t>
      </w:r>
    </w:p>
    <w:p w14:paraId="66F0A321" w14:textId="77777777" w:rsidR="009F0786" w:rsidRDefault="007F17A8">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具有证券、期货相关从业资格的</w:t>
      </w:r>
      <w:r>
        <w:rPr>
          <w:bCs/>
          <w:sz w:val="24"/>
        </w:rPr>
        <w:t>会计师事务所审计并由律师事务所出具法律意见书后报中国证监会备案并公告。基金财产清算公告于基金财产清算报告报中国证监会备案</w:t>
      </w:r>
      <w:r>
        <w:rPr>
          <w:rFonts w:hint="eastAsia"/>
          <w:bCs/>
          <w:sz w:val="24"/>
        </w:rPr>
        <w:t>确认</w:t>
      </w:r>
      <w:r>
        <w:rPr>
          <w:bCs/>
          <w:sz w:val="24"/>
        </w:rPr>
        <w:t>后</w:t>
      </w:r>
      <w:r>
        <w:rPr>
          <w:rFonts w:hint="eastAsia"/>
          <w:bCs/>
          <w:sz w:val="24"/>
        </w:rPr>
        <w:t>5</w:t>
      </w:r>
      <w:r>
        <w:rPr>
          <w:bCs/>
          <w:sz w:val="24"/>
        </w:rPr>
        <w:t>个工作日内由基金财产清算小组进行公告。</w:t>
      </w:r>
    </w:p>
    <w:p w14:paraId="38AF291E" w14:textId="77777777" w:rsidR="009F0786" w:rsidRDefault="007F17A8">
      <w:pPr>
        <w:spacing w:line="360" w:lineRule="auto"/>
        <w:ind w:firstLineChars="200" w:firstLine="480"/>
        <w:rPr>
          <w:bCs/>
          <w:sz w:val="24"/>
        </w:rPr>
      </w:pPr>
      <w:r>
        <w:rPr>
          <w:bCs/>
          <w:sz w:val="24"/>
        </w:rPr>
        <w:t>七、基金财产清算账册及文件的保存</w:t>
      </w:r>
    </w:p>
    <w:p w14:paraId="32C92E9A" w14:textId="77777777" w:rsidR="009F0786" w:rsidRDefault="007F17A8">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6B0DA774" w14:textId="77777777" w:rsidR="009F0786" w:rsidRDefault="009F0786">
      <w:pPr>
        <w:spacing w:line="360" w:lineRule="auto"/>
        <w:ind w:firstLineChars="200" w:firstLine="480"/>
        <w:rPr>
          <w:bCs/>
          <w:sz w:val="24"/>
        </w:rPr>
      </w:pPr>
    </w:p>
    <w:p w14:paraId="05DE015C" w14:textId="77777777" w:rsidR="009F0786" w:rsidRDefault="007F17A8">
      <w:pPr>
        <w:pStyle w:val="1"/>
        <w:spacing w:before="0" w:after="0"/>
        <w:jc w:val="center"/>
        <w:rPr>
          <w:rFonts w:ascii="Times New Roman"/>
          <w:color w:val="auto"/>
          <w:sz w:val="30"/>
        </w:rPr>
      </w:pPr>
      <w:bookmarkStart w:id="413" w:name="_Toc79392641"/>
      <w:bookmarkStart w:id="414" w:name="_Toc123102467"/>
      <w:bookmarkStart w:id="415" w:name="_Toc123112248"/>
      <w:bookmarkStart w:id="416" w:name="_Toc48649720"/>
      <w:bookmarkStart w:id="417" w:name="_Toc98560365"/>
      <w:bookmarkStart w:id="418" w:name="_Toc123051466"/>
      <w:r>
        <w:rPr>
          <w:rFonts w:ascii="Times New Roman"/>
          <w:b w:val="0"/>
          <w:bCs/>
          <w:color w:val="auto"/>
        </w:rPr>
        <w:br w:type="page"/>
      </w:r>
      <w:bookmarkStart w:id="419" w:name="_Toc7367"/>
      <w:bookmarkStart w:id="420" w:name="_Toc13398"/>
      <w:bookmarkStart w:id="421" w:name="_Toc23166"/>
      <w:bookmarkStart w:id="422" w:name="_Toc141703901"/>
      <w:bookmarkStart w:id="423" w:name="_Toc8710"/>
      <w:bookmarkStart w:id="424" w:name="_Toc28549"/>
      <w:bookmarkStart w:id="425" w:name="_Toc9708"/>
      <w:bookmarkStart w:id="426" w:name="_Toc27058"/>
      <w:bookmarkStart w:id="427" w:name="_Toc139991750"/>
      <w:bookmarkStart w:id="428" w:name="_Toc23022"/>
      <w:bookmarkStart w:id="429" w:name="_Toc12191"/>
      <w:bookmarkStart w:id="430" w:name="_Toc21240"/>
      <w:bookmarkStart w:id="431" w:name="_Toc3064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0E6CF69" w14:textId="77777777" w:rsidR="009F0786" w:rsidRDefault="009F0786">
      <w:pPr>
        <w:spacing w:line="360" w:lineRule="auto"/>
        <w:ind w:firstLineChars="200" w:firstLine="480"/>
        <w:rPr>
          <w:bCs/>
          <w:sz w:val="24"/>
        </w:rPr>
      </w:pPr>
    </w:p>
    <w:p w14:paraId="21AFB056" w14:textId="77777777" w:rsidR="009F0786" w:rsidRDefault="007F17A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但是发生下列情况，当事人可以免责：</w:t>
      </w:r>
    </w:p>
    <w:p w14:paraId="6C0C87C4" w14:textId="77777777" w:rsidR="009F0786" w:rsidRDefault="007F17A8">
      <w:pPr>
        <w:spacing w:line="360" w:lineRule="auto"/>
        <w:ind w:firstLineChars="200" w:firstLine="480"/>
        <w:rPr>
          <w:bCs/>
          <w:sz w:val="24"/>
        </w:rPr>
      </w:pPr>
      <w:r>
        <w:rPr>
          <w:rFonts w:hint="eastAsia"/>
          <w:bCs/>
          <w:sz w:val="24"/>
        </w:rPr>
        <w:t>1</w:t>
      </w:r>
      <w:r>
        <w:rPr>
          <w:rFonts w:hint="eastAsia"/>
          <w:bCs/>
          <w:sz w:val="24"/>
        </w:rPr>
        <w:t>、基金管理人及</w:t>
      </w:r>
      <w:r>
        <w:rPr>
          <w:rFonts w:hint="eastAsia"/>
          <w:bCs/>
          <w:sz w:val="24"/>
        </w:rPr>
        <w:t>/</w:t>
      </w:r>
      <w:r>
        <w:rPr>
          <w:rFonts w:hint="eastAsia"/>
          <w:bCs/>
          <w:sz w:val="24"/>
        </w:rPr>
        <w:t>或基金托管人按照当时有效的法律法规或证监会的规定作为或不作为而造成的损失；</w:t>
      </w:r>
    </w:p>
    <w:p w14:paraId="37C150B5" w14:textId="77777777" w:rsidR="009F0786" w:rsidRDefault="007F17A8">
      <w:pPr>
        <w:spacing w:line="360" w:lineRule="auto"/>
        <w:ind w:firstLineChars="200" w:firstLine="480"/>
        <w:rPr>
          <w:bCs/>
          <w:sz w:val="24"/>
        </w:rPr>
      </w:pPr>
      <w:r>
        <w:rPr>
          <w:rFonts w:hint="eastAsia"/>
          <w:bCs/>
          <w:sz w:val="24"/>
        </w:rPr>
        <w:t>2</w:t>
      </w:r>
      <w:r>
        <w:rPr>
          <w:rFonts w:hint="eastAsia"/>
          <w:bCs/>
          <w:sz w:val="24"/>
        </w:rPr>
        <w:t>、基金管理人由于按照《基金合同》规定的投资原则而行使或不行使其投资权而造成的损失；</w:t>
      </w:r>
    </w:p>
    <w:p w14:paraId="0E41F5D1" w14:textId="77777777" w:rsidR="009F0786" w:rsidRDefault="007F17A8">
      <w:pPr>
        <w:spacing w:line="360" w:lineRule="auto"/>
        <w:ind w:firstLineChars="200" w:firstLine="480"/>
        <w:rPr>
          <w:bCs/>
          <w:sz w:val="24"/>
        </w:rPr>
      </w:pPr>
      <w:r>
        <w:rPr>
          <w:rFonts w:hint="eastAsia"/>
          <w:bCs/>
          <w:sz w:val="24"/>
        </w:rPr>
        <w:t>3</w:t>
      </w:r>
      <w:r>
        <w:rPr>
          <w:rFonts w:hint="eastAsia"/>
          <w:bCs/>
          <w:sz w:val="24"/>
        </w:rPr>
        <w:t>、不可抗力。</w:t>
      </w:r>
    </w:p>
    <w:p w14:paraId="13800009" w14:textId="77777777" w:rsidR="009F0786" w:rsidRDefault="007F17A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308E1A15" w14:textId="77777777" w:rsidR="009F0786" w:rsidRDefault="007F17A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568B760A" w14:textId="77777777" w:rsidR="009F0786" w:rsidRDefault="009F0786">
      <w:pPr>
        <w:spacing w:line="360" w:lineRule="auto"/>
        <w:ind w:firstLineChars="200" w:firstLine="480"/>
        <w:rPr>
          <w:bCs/>
          <w:sz w:val="24"/>
        </w:rPr>
      </w:pPr>
    </w:p>
    <w:p w14:paraId="3F3C3261" w14:textId="77777777" w:rsidR="009F0786" w:rsidRDefault="009F0786">
      <w:pPr>
        <w:spacing w:line="360" w:lineRule="auto"/>
        <w:ind w:firstLineChars="200" w:firstLine="480"/>
        <w:rPr>
          <w:bCs/>
          <w:sz w:val="24"/>
        </w:rPr>
      </w:pPr>
    </w:p>
    <w:p w14:paraId="0365776D" w14:textId="77777777" w:rsidR="009F0786" w:rsidRDefault="009F0786">
      <w:pPr>
        <w:spacing w:line="360" w:lineRule="auto"/>
        <w:ind w:firstLineChars="200" w:firstLine="480"/>
        <w:rPr>
          <w:bCs/>
          <w:sz w:val="24"/>
        </w:rPr>
      </w:pPr>
    </w:p>
    <w:p w14:paraId="66A34F50" w14:textId="77777777" w:rsidR="009F0786" w:rsidRDefault="009F0786">
      <w:pPr>
        <w:spacing w:line="360" w:lineRule="auto"/>
        <w:ind w:firstLineChars="200" w:firstLine="480"/>
        <w:rPr>
          <w:bCs/>
          <w:sz w:val="24"/>
        </w:rPr>
      </w:pPr>
    </w:p>
    <w:p w14:paraId="22268B2D"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432" w:name="_Toc123102468"/>
      <w:bookmarkStart w:id="433" w:name="_Toc139991751"/>
      <w:bookmarkStart w:id="434" w:name="_Toc123112249"/>
      <w:bookmarkStart w:id="435" w:name="_Toc21983"/>
      <w:bookmarkStart w:id="436" w:name="_Toc23999"/>
      <w:bookmarkStart w:id="437" w:name="_Toc24923"/>
      <w:bookmarkStart w:id="438" w:name="_Toc123051467"/>
      <w:bookmarkStart w:id="439" w:name="_Toc1790"/>
      <w:bookmarkStart w:id="440" w:name="_Toc8636"/>
      <w:bookmarkStart w:id="441" w:name="_Toc30350"/>
      <w:bookmarkStart w:id="442" w:name="_Toc7288"/>
      <w:bookmarkStart w:id="443" w:name="_Toc3319"/>
      <w:bookmarkStart w:id="444" w:name="_Toc98560366"/>
      <w:bookmarkStart w:id="445" w:name="_Toc141703902"/>
      <w:bookmarkStart w:id="446" w:name="_Toc6202"/>
      <w:bookmarkStart w:id="447" w:name="_Toc6110"/>
      <w:bookmarkStart w:id="448" w:name="_Toc25651"/>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BB61264" w14:textId="77777777" w:rsidR="009F0786" w:rsidRDefault="009F0786">
      <w:pPr>
        <w:spacing w:line="360" w:lineRule="auto"/>
        <w:ind w:firstLineChars="200" w:firstLine="480"/>
        <w:rPr>
          <w:bCs/>
          <w:sz w:val="24"/>
        </w:rPr>
      </w:pPr>
    </w:p>
    <w:p w14:paraId="52EC6663" w14:textId="77777777" w:rsidR="009F0786" w:rsidRDefault="007F17A8">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14:paraId="5220B88F" w14:textId="77777777" w:rsidR="009F0786" w:rsidRDefault="007F17A8">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C55228F" w14:textId="77777777" w:rsidR="009F0786" w:rsidRDefault="007F17A8">
      <w:pPr>
        <w:spacing w:line="360" w:lineRule="auto"/>
        <w:ind w:firstLineChars="200" w:firstLine="480"/>
        <w:rPr>
          <w:bCs/>
          <w:sz w:val="24"/>
        </w:rPr>
      </w:pPr>
      <w:r>
        <w:rPr>
          <w:bCs/>
          <w:sz w:val="24"/>
        </w:rPr>
        <w:t>《基金合同》受中国法律</w:t>
      </w:r>
      <w:r>
        <w:rPr>
          <w:rFonts w:hint="eastAsia"/>
          <w:bCs/>
          <w:sz w:val="24"/>
        </w:rPr>
        <w:t>（为本合同之目的，不含港澳台立法）</w:t>
      </w:r>
      <w:r>
        <w:rPr>
          <w:bCs/>
          <w:sz w:val="24"/>
        </w:rPr>
        <w:t>管辖。</w:t>
      </w:r>
    </w:p>
    <w:p w14:paraId="791BB544" w14:textId="77777777" w:rsidR="009F0786" w:rsidRDefault="007F17A8">
      <w:pPr>
        <w:spacing w:line="360" w:lineRule="auto"/>
        <w:rPr>
          <w:bCs/>
          <w:sz w:val="24"/>
        </w:rPr>
      </w:pPr>
      <w:r>
        <w:rPr>
          <w:bCs/>
          <w:sz w:val="24"/>
        </w:rPr>
        <w:br w:type="page"/>
      </w:r>
    </w:p>
    <w:p w14:paraId="3705F26E" w14:textId="77777777" w:rsidR="009F0786" w:rsidRDefault="007F17A8">
      <w:pPr>
        <w:pStyle w:val="1"/>
        <w:spacing w:before="0" w:after="0"/>
        <w:jc w:val="center"/>
        <w:rPr>
          <w:rFonts w:ascii="Times New Roman"/>
          <w:color w:val="auto"/>
          <w:sz w:val="30"/>
        </w:rPr>
      </w:pPr>
      <w:bookmarkStart w:id="449" w:name="_Toc123112250"/>
      <w:bookmarkStart w:id="450" w:name="_Toc8703"/>
      <w:bookmarkStart w:id="451" w:name="_Toc23991"/>
      <w:bookmarkStart w:id="452" w:name="_Toc11618"/>
      <w:bookmarkStart w:id="453" w:name="_Toc141703903"/>
      <w:bookmarkStart w:id="454" w:name="_Toc28690"/>
      <w:bookmarkStart w:id="455" w:name="_Toc31966"/>
      <w:bookmarkStart w:id="456" w:name="_Toc20350"/>
      <w:bookmarkStart w:id="457" w:name="_Toc123051468"/>
      <w:bookmarkStart w:id="458" w:name="_Toc2532"/>
      <w:bookmarkStart w:id="459" w:name="_Toc123102469"/>
      <w:bookmarkStart w:id="460" w:name="_Toc139991752"/>
      <w:bookmarkStart w:id="461" w:name="_Toc26461"/>
      <w:bookmarkStart w:id="462" w:name="_Toc484"/>
      <w:bookmarkStart w:id="463" w:name="_Toc8454"/>
      <w:bookmarkStart w:id="464" w:name="_Toc2950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A324232" w14:textId="77777777" w:rsidR="009F0786" w:rsidRDefault="009F0786">
      <w:pPr>
        <w:spacing w:line="360" w:lineRule="auto"/>
        <w:ind w:firstLineChars="200" w:firstLine="480"/>
        <w:rPr>
          <w:bCs/>
          <w:sz w:val="24"/>
        </w:rPr>
      </w:pPr>
    </w:p>
    <w:p w14:paraId="75226901" w14:textId="77777777" w:rsidR="009F0786" w:rsidRDefault="007F17A8">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44233A7B" w14:textId="77777777" w:rsidR="009F0786" w:rsidRDefault="007F17A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168768E9" w14:textId="77777777" w:rsidR="009F0786" w:rsidRDefault="007F17A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备案确认</w:t>
      </w:r>
      <w:r>
        <w:rPr>
          <w:bCs/>
          <w:sz w:val="24"/>
        </w:rPr>
        <w:t>并公告之日止。</w:t>
      </w:r>
    </w:p>
    <w:p w14:paraId="63D07F85" w14:textId="77777777" w:rsidR="009F0786" w:rsidRDefault="007F17A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0B8F917" w14:textId="77777777" w:rsidR="009F0786" w:rsidRDefault="007F17A8">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338D726" w14:textId="77777777" w:rsidR="009F0786" w:rsidRDefault="007F17A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6A2A6F2" w14:textId="77777777" w:rsidR="009F0786" w:rsidRDefault="007F17A8">
      <w:pPr>
        <w:pStyle w:val="1"/>
        <w:spacing w:before="0" w:after="0"/>
        <w:jc w:val="center"/>
        <w:rPr>
          <w:rFonts w:ascii="Times New Roman"/>
          <w:color w:val="auto"/>
          <w:sz w:val="30"/>
        </w:rPr>
      </w:pPr>
      <w:r>
        <w:rPr>
          <w:rFonts w:ascii="Times New Roman"/>
          <w:b w:val="0"/>
          <w:bCs/>
          <w:color w:val="auto"/>
        </w:rPr>
        <w:br w:type="page"/>
      </w:r>
      <w:bookmarkStart w:id="465" w:name="_Toc21726"/>
      <w:bookmarkStart w:id="466"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5"/>
      <w:bookmarkEnd w:id="466"/>
    </w:p>
    <w:p w14:paraId="78EB5918" w14:textId="77777777" w:rsidR="009F0786" w:rsidRDefault="009F0786">
      <w:pPr>
        <w:spacing w:line="360" w:lineRule="auto"/>
        <w:ind w:firstLineChars="200" w:firstLine="480"/>
        <w:rPr>
          <w:rFonts w:ascii="宋体" w:hAnsi="宋体"/>
          <w:sz w:val="24"/>
        </w:rPr>
      </w:pPr>
    </w:p>
    <w:p w14:paraId="77C5DCFC" w14:textId="77777777" w:rsidR="009F0786" w:rsidRDefault="007F17A8">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CBBA5B5" w14:textId="77777777" w:rsidR="009F0786" w:rsidRDefault="007F17A8">
      <w:pPr>
        <w:spacing w:line="360" w:lineRule="auto"/>
        <w:ind w:firstLineChars="200" w:firstLine="480"/>
        <w:rPr>
          <w:rFonts w:ascii="宋体" w:hAnsi="宋体"/>
          <w:sz w:val="24"/>
        </w:rPr>
      </w:pPr>
      <w:r>
        <w:rPr>
          <w:rFonts w:ascii="宋体" w:hAnsi="宋体"/>
          <w:sz w:val="24"/>
        </w:rPr>
        <w:br w:type="page"/>
      </w:r>
    </w:p>
    <w:p w14:paraId="45D0FBD4" w14:textId="77777777" w:rsidR="009F0786" w:rsidRDefault="007F17A8">
      <w:pPr>
        <w:pStyle w:val="1"/>
        <w:spacing w:before="0" w:after="0"/>
        <w:jc w:val="center"/>
        <w:rPr>
          <w:rFonts w:ascii="Times New Roman"/>
          <w:color w:val="auto"/>
          <w:sz w:val="30"/>
        </w:rPr>
      </w:pPr>
      <w:bookmarkStart w:id="467" w:name="_Toc15045"/>
      <w:bookmarkStart w:id="468" w:name="_Toc15664"/>
      <w:bookmarkStart w:id="469" w:name="_Toc9054"/>
      <w:bookmarkStart w:id="470" w:name="_Toc20098"/>
      <w:bookmarkStart w:id="471" w:name="_Toc17263"/>
      <w:bookmarkStart w:id="472" w:name="_Toc5108"/>
      <w:bookmarkStart w:id="473" w:name="_Toc1360"/>
      <w:bookmarkStart w:id="474" w:name="_Toc141703905"/>
      <w:bookmarkStart w:id="475" w:name="_Toc7437"/>
      <w:bookmarkStart w:id="476" w:name="_Toc32355"/>
      <w:bookmarkStart w:id="477" w:name="_Toc21122"/>
      <w:bookmarkStart w:id="478" w:name="_Toc12499"/>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85"/>
      <w:bookmarkEnd w:id="86"/>
      <w:bookmarkEnd w:id="467"/>
      <w:bookmarkEnd w:id="468"/>
      <w:bookmarkEnd w:id="469"/>
      <w:bookmarkEnd w:id="470"/>
      <w:bookmarkEnd w:id="471"/>
      <w:bookmarkEnd w:id="472"/>
      <w:bookmarkEnd w:id="473"/>
      <w:bookmarkEnd w:id="474"/>
      <w:bookmarkEnd w:id="475"/>
      <w:bookmarkEnd w:id="476"/>
      <w:bookmarkEnd w:id="477"/>
      <w:bookmarkEnd w:id="478"/>
    </w:p>
    <w:p w14:paraId="7D59BD38" w14:textId="77777777" w:rsidR="009F0786" w:rsidRDefault="007F17A8">
      <w:pPr>
        <w:spacing w:line="360" w:lineRule="auto"/>
        <w:ind w:firstLineChars="200" w:firstLine="480"/>
        <w:rPr>
          <w:bCs/>
          <w:sz w:val="24"/>
        </w:rPr>
      </w:pPr>
      <w:r>
        <w:rPr>
          <w:bCs/>
          <w:sz w:val="24"/>
        </w:rPr>
        <w:t>一、基金</w:t>
      </w:r>
      <w:r>
        <w:rPr>
          <w:rFonts w:hint="eastAsia"/>
          <w:bCs/>
          <w:sz w:val="24"/>
        </w:rPr>
        <w:t>合同当事人及权利义务</w:t>
      </w:r>
    </w:p>
    <w:p w14:paraId="76BCF8F0" w14:textId="77777777" w:rsidR="009F0786" w:rsidRDefault="007F17A8">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4AA70918" w14:textId="77777777" w:rsidR="009F0786" w:rsidRDefault="007F17A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514CBF1" w14:textId="77777777" w:rsidR="009F0786" w:rsidRDefault="007F17A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9E09773" w14:textId="77777777" w:rsidR="009F0786" w:rsidRDefault="007F17A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81EC16A" w14:textId="77777777" w:rsidR="009F0786" w:rsidRDefault="007F17A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EEEC08C" w14:textId="77777777" w:rsidR="009F0786" w:rsidRDefault="007F17A8">
      <w:pPr>
        <w:spacing w:line="360" w:lineRule="auto"/>
        <w:ind w:firstLineChars="200" w:firstLine="480"/>
        <w:rPr>
          <w:bCs/>
          <w:sz w:val="24"/>
        </w:rPr>
      </w:pPr>
      <w:r>
        <w:rPr>
          <w:bCs/>
          <w:sz w:val="24"/>
        </w:rPr>
        <w:t>（</w:t>
      </w:r>
      <w:r>
        <w:rPr>
          <w:bCs/>
          <w:sz w:val="24"/>
        </w:rPr>
        <w:t>4</w:t>
      </w:r>
      <w:r>
        <w:rPr>
          <w:bCs/>
          <w:sz w:val="24"/>
        </w:rPr>
        <w:t>）销售基金份额；</w:t>
      </w:r>
    </w:p>
    <w:p w14:paraId="485D87D0" w14:textId="77777777" w:rsidR="009F0786" w:rsidRDefault="007F17A8">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72FFEF1" w14:textId="77777777" w:rsidR="009F0786" w:rsidRDefault="007F17A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7544F3A" w14:textId="77777777" w:rsidR="009F0786" w:rsidRDefault="007F17A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8701839" w14:textId="77777777" w:rsidR="009F0786" w:rsidRDefault="007F17A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F5E065F" w14:textId="77777777" w:rsidR="009F0786" w:rsidRDefault="007F17A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5271ECF" w14:textId="77777777" w:rsidR="009F0786" w:rsidRDefault="007F17A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8D5E328" w14:textId="77777777" w:rsidR="009F0786" w:rsidRDefault="007F17A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0786E64" w14:textId="77777777" w:rsidR="009F0786" w:rsidRDefault="007F17A8">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）在符合有关法律法规和《基金合同》的前提下，经与基金托管人协商一致后，决定和调整除管理费率、托管费率之外的基金相关费率结构和收费方式；</w:t>
      </w:r>
      <w:r>
        <w:rPr>
          <w:bCs/>
          <w:sz w:val="24"/>
        </w:rPr>
        <w:t xml:space="preserve"> </w:t>
      </w:r>
    </w:p>
    <w:p w14:paraId="672FCBB7"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3</w:t>
      </w:r>
      <w:r>
        <w:rPr>
          <w:bCs/>
          <w:sz w:val="24"/>
        </w:rPr>
        <w:t>）依照法律法规为基金的利益对被投资公司行使股东权利，为基金的利益行使因基金财产投资于证券所产生的权利；</w:t>
      </w:r>
      <w:r>
        <w:rPr>
          <w:bCs/>
          <w:sz w:val="24"/>
        </w:rPr>
        <w:tab/>
      </w:r>
    </w:p>
    <w:p w14:paraId="2FA72012"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4</w:t>
      </w:r>
      <w:r>
        <w:rPr>
          <w:bCs/>
          <w:sz w:val="24"/>
        </w:rPr>
        <w:t>）在法律法规允许的前提下，为基金的利益依法为基金进行融资</w:t>
      </w:r>
      <w:r>
        <w:rPr>
          <w:rFonts w:hint="eastAsia"/>
          <w:bCs/>
          <w:sz w:val="24"/>
        </w:rPr>
        <w:t>；</w:t>
      </w:r>
    </w:p>
    <w:p w14:paraId="39861E4B"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5</w:t>
      </w:r>
      <w:r>
        <w:rPr>
          <w:bCs/>
          <w:sz w:val="24"/>
        </w:rPr>
        <w:t>）以基金管理人的名义，代表基金份额持有人的利益行使诉讼权利或者实施其他法律行为；</w:t>
      </w:r>
      <w:r>
        <w:rPr>
          <w:bCs/>
          <w:sz w:val="24"/>
        </w:rPr>
        <w:tab/>
      </w:r>
    </w:p>
    <w:p w14:paraId="6944EF39"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6</w:t>
      </w:r>
      <w:r>
        <w:rPr>
          <w:bCs/>
          <w:sz w:val="24"/>
        </w:rPr>
        <w:t>）选择、更换律师事务所、会计师事务所、证券经纪商或其他为基金提</w:t>
      </w:r>
      <w:r>
        <w:rPr>
          <w:bCs/>
          <w:sz w:val="24"/>
        </w:rPr>
        <w:lastRenderedPageBreak/>
        <w:t>供服务的外部机构；</w:t>
      </w:r>
      <w:r>
        <w:rPr>
          <w:bCs/>
          <w:sz w:val="24"/>
        </w:rPr>
        <w:tab/>
      </w:r>
    </w:p>
    <w:p w14:paraId="149A3E98"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7</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7C5FFB5F" w14:textId="77777777" w:rsidR="009F0786" w:rsidRDefault="007F17A8">
      <w:pPr>
        <w:spacing w:line="440" w:lineRule="atLeast"/>
        <w:ind w:firstLineChars="200" w:firstLine="480"/>
        <w:rPr>
          <w:bCs/>
          <w:sz w:val="24"/>
        </w:rPr>
      </w:pPr>
      <w:r>
        <w:rPr>
          <w:bCs/>
          <w:sz w:val="24"/>
        </w:rPr>
        <w:t>（</w:t>
      </w:r>
      <w:r>
        <w:rPr>
          <w:bCs/>
          <w:sz w:val="24"/>
        </w:rPr>
        <w:t>1</w:t>
      </w:r>
      <w:r>
        <w:rPr>
          <w:rFonts w:hint="eastAsia"/>
          <w:bCs/>
          <w:sz w:val="24"/>
        </w:rPr>
        <w:t>8</w:t>
      </w:r>
      <w:r>
        <w:rPr>
          <w:bCs/>
          <w:sz w:val="24"/>
        </w:rPr>
        <w:t>）法律法规及中国证监会规定的和《基金合同》约定的其他权利。</w:t>
      </w:r>
    </w:p>
    <w:p w14:paraId="093B6786" w14:textId="77777777" w:rsidR="009F0786" w:rsidRDefault="007F17A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6FF2478" w14:textId="77777777" w:rsidR="009F0786" w:rsidRDefault="007F17A8">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金，办理或者委托经中国证监会认定的其他机构代为办理基金份额的发售和登记事宜；</w:t>
      </w:r>
    </w:p>
    <w:p w14:paraId="4526F08D" w14:textId="77777777" w:rsidR="009F0786" w:rsidRDefault="007F17A8">
      <w:pPr>
        <w:spacing w:line="440" w:lineRule="atLeast"/>
        <w:ind w:firstLineChars="200" w:firstLine="480"/>
        <w:rPr>
          <w:bCs/>
          <w:sz w:val="24"/>
        </w:rPr>
      </w:pPr>
      <w:r>
        <w:rPr>
          <w:bCs/>
          <w:sz w:val="24"/>
        </w:rPr>
        <w:t>（</w:t>
      </w:r>
      <w:r>
        <w:rPr>
          <w:bCs/>
          <w:sz w:val="24"/>
        </w:rPr>
        <w:t>2</w:t>
      </w:r>
      <w:r>
        <w:rPr>
          <w:bCs/>
          <w:sz w:val="24"/>
        </w:rPr>
        <w:t>）办理基金备案手续；</w:t>
      </w:r>
    </w:p>
    <w:p w14:paraId="01E72CB7" w14:textId="77777777" w:rsidR="009F0786" w:rsidRDefault="007F17A8">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CAB13A4" w14:textId="77777777" w:rsidR="009F0786" w:rsidRDefault="007F17A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A1D4608" w14:textId="77777777" w:rsidR="009F0786" w:rsidRDefault="007F17A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00148E61" w14:textId="77777777" w:rsidR="009F0786" w:rsidRDefault="007F17A8">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2FA6E12D" w14:textId="77777777" w:rsidR="009F0786" w:rsidRDefault="007F17A8">
      <w:pPr>
        <w:spacing w:line="360" w:lineRule="auto"/>
        <w:ind w:firstLineChars="200" w:firstLine="480"/>
        <w:rPr>
          <w:bCs/>
          <w:sz w:val="24"/>
        </w:rPr>
      </w:pPr>
      <w:r>
        <w:rPr>
          <w:bCs/>
          <w:sz w:val="24"/>
        </w:rPr>
        <w:t>（</w:t>
      </w:r>
      <w:r>
        <w:rPr>
          <w:bCs/>
          <w:sz w:val="24"/>
        </w:rPr>
        <w:t>7</w:t>
      </w:r>
      <w:r>
        <w:rPr>
          <w:bCs/>
          <w:sz w:val="24"/>
        </w:rPr>
        <w:t>）依法接受基金托管人的监督；</w:t>
      </w:r>
    </w:p>
    <w:p w14:paraId="30194F32" w14:textId="77777777" w:rsidR="009F0786" w:rsidRDefault="007F17A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14:paraId="55FFFC17" w14:textId="77777777" w:rsidR="009F0786" w:rsidRDefault="007F17A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876F0C5" w14:textId="77777777" w:rsidR="009F0786" w:rsidRDefault="007F17A8">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季度报告、中期报告和年度报告</w:t>
      </w:r>
      <w:r>
        <w:rPr>
          <w:bCs/>
          <w:sz w:val="24"/>
        </w:rPr>
        <w:t>；</w:t>
      </w:r>
    </w:p>
    <w:p w14:paraId="65FF9D6A" w14:textId="77777777" w:rsidR="009F0786" w:rsidRDefault="007F17A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A46E246" w14:textId="77777777" w:rsidR="009F0786" w:rsidRDefault="007F17A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C634716" w14:textId="77777777" w:rsidR="009F0786" w:rsidRDefault="007F17A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77AADE8C" w14:textId="77777777" w:rsidR="009F0786" w:rsidRDefault="007F17A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1288C9B" w14:textId="77777777" w:rsidR="009F0786" w:rsidRDefault="007F17A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BA6F7F1" w14:textId="77777777" w:rsidR="009F0786" w:rsidRDefault="007F17A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0F82A61B" w14:textId="77777777" w:rsidR="009F0786" w:rsidRDefault="007F17A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22B0D36" w14:textId="77777777" w:rsidR="009F0786" w:rsidRDefault="007F17A8">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68A69B52" w14:textId="77777777" w:rsidR="009F0786" w:rsidRDefault="007F17A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AA1764C" w14:textId="77777777" w:rsidR="009F0786" w:rsidRDefault="007F17A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F4435D2" w14:textId="77777777" w:rsidR="009F0786" w:rsidRDefault="007F17A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6D1AEEC" w14:textId="77777777" w:rsidR="009F0786" w:rsidRDefault="007F17A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5309AD4" w14:textId="77777777" w:rsidR="009F0786" w:rsidRDefault="007F17A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4B0A40A" w14:textId="77777777" w:rsidR="009F0786" w:rsidRDefault="007F17A8">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791D21F" w14:textId="77777777" w:rsidR="009F0786" w:rsidRDefault="007F17A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036DBD6" w14:textId="77777777" w:rsidR="009F0786" w:rsidRDefault="007F17A8">
      <w:pPr>
        <w:spacing w:line="360" w:lineRule="auto"/>
        <w:ind w:firstLineChars="200" w:firstLine="480"/>
        <w:rPr>
          <w:bCs/>
          <w:sz w:val="24"/>
        </w:rPr>
      </w:pPr>
      <w:r>
        <w:rPr>
          <w:bCs/>
          <w:sz w:val="24"/>
        </w:rPr>
        <w:t>（</w:t>
      </w:r>
      <w:r>
        <w:rPr>
          <w:bCs/>
          <w:sz w:val="24"/>
        </w:rPr>
        <w:t>26</w:t>
      </w:r>
      <w:r>
        <w:rPr>
          <w:bCs/>
          <w:sz w:val="24"/>
        </w:rPr>
        <w:t>）建立并保存基金份额持有人名册；</w:t>
      </w:r>
    </w:p>
    <w:p w14:paraId="239C5BCA" w14:textId="77777777" w:rsidR="009F0786" w:rsidRDefault="007F17A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07A0CF4" w14:textId="77777777" w:rsidR="009F0786" w:rsidRDefault="007F17A8">
      <w:pPr>
        <w:spacing w:line="360" w:lineRule="auto"/>
        <w:ind w:firstLineChars="200" w:firstLine="480"/>
        <w:rPr>
          <w:bCs/>
          <w:sz w:val="24"/>
        </w:rPr>
      </w:pPr>
      <w:r>
        <w:rPr>
          <w:bCs/>
          <w:sz w:val="24"/>
        </w:rPr>
        <w:t>（二）</w:t>
      </w:r>
      <w:r>
        <w:rPr>
          <w:bCs/>
          <w:sz w:val="24"/>
        </w:rPr>
        <w:tab/>
      </w:r>
      <w:r>
        <w:rPr>
          <w:bCs/>
          <w:sz w:val="24"/>
        </w:rPr>
        <w:t>基金托管人的权利与义务</w:t>
      </w:r>
    </w:p>
    <w:p w14:paraId="254FCBCD" w14:textId="77777777" w:rsidR="009F0786" w:rsidRDefault="007F17A8">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014A452D" w14:textId="77777777" w:rsidR="009F0786" w:rsidRDefault="007F17A8">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94C90B0" w14:textId="77777777" w:rsidR="009F0786" w:rsidRDefault="007F17A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9577267" w14:textId="77777777" w:rsidR="009F0786" w:rsidRDefault="007F17A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ACC9CD2" w14:textId="77777777" w:rsidR="009F0786" w:rsidRDefault="007F17A8">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Pr>
          <w:rFonts w:hint="eastAsia"/>
          <w:bCs/>
          <w:sz w:val="24"/>
        </w:rPr>
        <w:t>资金账户等投资所需账户，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36A8D362" w14:textId="77777777" w:rsidR="009F0786" w:rsidRDefault="007F17A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5C22372" w14:textId="77777777" w:rsidR="009F0786" w:rsidRDefault="007F17A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3D67721" w14:textId="77777777" w:rsidR="009F0786" w:rsidRDefault="007F17A8">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5A4CEA1" w14:textId="77777777" w:rsidR="009F0786" w:rsidRDefault="007F17A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E97E5AF" w14:textId="77777777" w:rsidR="009F0786" w:rsidRDefault="007F17A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4533355" w14:textId="77777777" w:rsidR="009F0786" w:rsidRDefault="007F17A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6E505AA" w14:textId="77777777" w:rsidR="009F0786" w:rsidRDefault="007F17A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B173708" w14:textId="77777777" w:rsidR="009F0786" w:rsidRDefault="007F17A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4A6F371" w14:textId="77777777" w:rsidR="009F0786" w:rsidRDefault="007F17A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3D5FF1C" w14:textId="77777777" w:rsidR="009F0786" w:rsidRDefault="007F17A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43A88C78" w14:textId="77777777" w:rsidR="009F0786" w:rsidRDefault="007F17A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r>
        <w:rPr>
          <w:rFonts w:hint="eastAsia"/>
          <w:bCs/>
          <w:sz w:val="24"/>
        </w:rPr>
        <w:t>，但应监管机构、司法机关等有权机关的要求，或因审计、法律等外部专业顾问提供服务需要提供的情况除外；</w:t>
      </w:r>
    </w:p>
    <w:p w14:paraId="3421B362" w14:textId="77777777" w:rsidR="009F0786" w:rsidRDefault="007F17A8">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0BEB7DA3" w14:textId="77777777" w:rsidR="009F0786" w:rsidRDefault="007F17A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43F912E" w14:textId="77777777" w:rsidR="009F0786" w:rsidRDefault="007F17A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75B19009" w14:textId="77777777" w:rsidR="009F0786" w:rsidRDefault="007F17A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37EFB2EA" w14:textId="77777777" w:rsidR="009F0786" w:rsidRDefault="007F17A8">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01AF886A" w14:textId="77777777" w:rsidR="009F0786" w:rsidRDefault="007F17A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610EFF9" w14:textId="77777777" w:rsidR="009F0786" w:rsidRDefault="007F17A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2D2F668" w14:textId="77777777" w:rsidR="009F0786" w:rsidRDefault="007F17A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243C12F" w14:textId="77777777" w:rsidR="009F0786" w:rsidRDefault="007F17A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C56F3E7" w14:textId="77777777" w:rsidR="009F0786" w:rsidRDefault="007F17A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ED7B7DC" w14:textId="77777777" w:rsidR="009F0786" w:rsidRDefault="007F17A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4B5760B" w14:textId="77777777" w:rsidR="009F0786" w:rsidRDefault="007F17A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07E7F68" w14:textId="77777777" w:rsidR="009F0786" w:rsidRDefault="007F17A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2FEA727A" w14:textId="77777777" w:rsidR="009F0786" w:rsidRDefault="007F17A8">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503686EA" w14:textId="77777777" w:rsidR="009F0786" w:rsidRDefault="007F17A8">
      <w:pPr>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56E29B9E" w14:textId="77777777" w:rsidR="009F0786" w:rsidRDefault="007F17A8">
      <w:pPr>
        <w:spacing w:line="360" w:lineRule="auto"/>
        <w:ind w:firstLineChars="200" w:firstLine="480"/>
        <w:rPr>
          <w:bCs/>
          <w:sz w:val="24"/>
        </w:rPr>
      </w:pPr>
      <w:r>
        <w:rPr>
          <w:bCs/>
          <w:sz w:val="24"/>
        </w:rPr>
        <w:t>（</w:t>
      </w:r>
      <w:r>
        <w:rPr>
          <w:rFonts w:hint="eastAsia"/>
          <w:bCs/>
          <w:sz w:val="24"/>
        </w:rPr>
        <w:t>三）</w:t>
      </w:r>
      <w:r>
        <w:rPr>
          <w:bCs/>
          <w:sz w:val="24"/>
        </w:rPr>
        <w:t>基金份额持有人</w:t>
      </w:r>
    </w:p>
    <w:p w14:paraId="4E78E9B8" w14:textId="77777777" w:rsidR="009F0786" w:rsidRDefault="007F17A8">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FAB1236" w14:textId="77777777" w:rsidR="009F0786" w:rsidRDefault="007F17A8">
      <w:pPr>
        <w:spacing w:line="360" w:lineRule="auto"/>
        <w:ind w:firstLineChars="200" w:firstLine="480"/>
        <w:rPr>
          <w:bCs/>
          <w:sz w:val="24"/>
        </w:rPr>
      </w:pPr>
      <w:r>
        <w:rPr>
          <w:rFonts w:hint="eastAsia"/>
          <w:bCs/>
          <w:sz w:val="24"/>
        </w:rPr>
        <w:t>同一类别的</w:t>
      </w:r>
      <w:r>
        <w:rPr>
          <w:bCs/>
          <w:sz w:val="24"/>
        </w:rPr>
        <w:t>每份基金份额具有同等的合法权益。</w:t>
      </w:r>
      <w:r>
        <w:rPr>
          <w:rFonts w:hint="eastAsia"/>
          <w:bCs/>
          <w:sz w:val="24"/>
        </w:rPr>
        <w:t>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30E65758" w14:textId="77777777" w:rsidR="009F0786" w:rsidRDefault="007F17A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FB18784" w14:textId="77777777" w:rsidR="009F0786" w:rsidRDefault="007F17A8">
      <w:pPr>
        <w:spacing w:line="360" w:lineRule="auto"/>
        <w:ind w:firstLineChars="200" w:firstLine="480"/>
        <w:rPr>
          <w:bCs/>
          <w:sz w:val="24"/>
        </w:rPr>
      </w:pPr>
      <w:r>
        <w:rPr>
          <w:bCs/>
          <w:sz w:val="24"/>
        </w:rPr>
        <w:t>（</w:t>
      </w:r>
      <w:r>
        <w:rPr>
          <w:bCs/>
          <w:sz w:val="24"/>
        </w:rPr>
        <w:t>1</w:t>
      </w:r>
      <w:r>
        <w:rPr>
          <w:bCs/>
          <w:sz w:val="24"/>
        </w:rPr>
        <w:t>）分享基金财产收益；</w:t>
      </w:r>
    </w:p>
    <w:p w14:paraId="28A87D70" w14:textId="77777777" w:rsidR="009F0786" w:rsidRDefault="007F17A8">
      <w:pPr>
        <w:spacing w:line="360" w:lineRule="auto"/>
        <w:ind w:firstLineChars="200" w:firstLine="480"/>
        <w:rPr>
          <w:bCs/>
          <w:sz w:val="24"/>
        </w:rPr>
      </w:pPr>
      <w:r>
        <w:rPr>
          <w:bCs/>
          <w:sz w:val="24"/>
        </w:rPr>
        <w:t>（</w:t>
      </w:r>
      <w:r>
        <w:rPr>
          <w:bCs/>
          <w:sz w:val="24"/>
        </w:rPr>
        <w:t>2</w:t>
      </w:r>
      <w:r>
        <w:rPr>
          <w:bCs/>
          <w:sz w:val="24"/>
        </w:rPr>
        <w:t>）参与分配清算后的剩余基金财产；</w:t>
      </w:r>
    </w:p>
    <w:p w14:paraId="62E10B26" w14:textId="77777777" w:rsidR="009F0786" w:rsidRDefault="007F17A8">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E75AC5C" w14:textId="77777777" w:rsidR="009F0786" w:rsidRDefault="007F17A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3362336B" w14:textId="77777777" w:rsidR="009F0786" w:rsidRDefault="007F17A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95B5C39" w14:textId="77777777" w:rsidR="009F0786" w:rsidRDefault="007F17A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0EDD412" w14:textId="77777777" w:rsidR="009F0786" w:rsidRDefault="007F17A8">
      <w:pPr>
        <w:spacing w:line="360" w:lineRule="auto"/>
        <w:ind w:firstLineChars="200" w:firstLine="480"/>
        <w:rPr>
          <w:bCs/>
          <w:sz w:val="24"/>
        </w:rPr>
      </w:pPr>
      <w:r>
        <w:rPr>
          <w:bCs/>
          <w:sz w:val="24"/>
        </w:rPr>
        <w:t>（</w:t>
      </w:r>
      <w:r>
        <w:rPr>
          <w:bCs/>
          <w:sz w:val="24"/>
        </w:rPr>
        <w:t>7</w:t>
      </w:r>
      <w:r>
        <w:rPr>
          <w:bCs/>
          <w:sz w:val="24"/>
        </w:rPr>
        <w:t>）监督基金管理人的投资运作；</w:t>
      </w:r>
    </w:p>
    <w:p w14:paraId="5EED7674" w14:textId="77777777" w:rsidR="009F0786" w:rsidRDefault="007F17A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6E617A8" w14:textId="77777777" w:rsidR="009F0786" w:rsidRDefault="007F17A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42667DD" w14:textId="77777777" w:rsidR="009F0786" w:rsidRDefault="007F17A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06B6F56" w14:textId="77777777" w:rsidR="009F0786" w:rsidRDefault="007F17A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49B1F38" w14:textId="77777777" w:rsidR="009F0786" w:rsidRDefault="007F17A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自主判断投资价值，自主做出投资决策，</w:t>
      </w:r>
      <w:r>
        <w:rPr>
          <w:bCs/>
          <w:sz w:val="24"/>
        </w:rPr>
        <w:t>自行承担投资风险；</w:t>
      </w:r>
    </w:p>
    <w:p w14:paraId="1E096D2E" w14:textId="77777777" w:rsidR="009F0786" w:rsidRDefault="007F17A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AAE3C46" w14:textId="77777777" w:rsidR="009F0786" w:rsidRDefault="007F17A8">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394B3CF8" w14:textId="77777777" w:rsidR="009F0786" w:rsidRDefault="007F17A8">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166ED362" w14:textId="77777777" w:rsidR="009F0786" w:rsidRDefault="007F17A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4B00F8C" w14:textId="77777777" w:rsidR="009F0786" w:rsidRDefault="007F17A8">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6151497F" w14:textId="77777777" w:rsidR="009F0786" w:rsidRDefault="007F17A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67D6C99" w14:textId="77777777" w:rsidR="009F0786" w:rsidRDefault="007F17A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14BBECCC" w14:textId="77777777" w:rsidR="009F0786" w:rsidRDefault="009F0786">
      <w:pPr>
        <w:spacing w:line="360" w:lineRule="auto"/>
        <w:ind w:firstLineChars="200" w:firstLine="480"/>
        <w:rPr>
          <w:bCs/>
          <w:sz w:val="24"/>
        </w:rPr>
      </w:pPr>
    </w:p>
    <w:p w14:paraId="0877FEF7" w14:textId="77777777" w:rsidR="009F0786" w:rsidRDefault="007F17A8">
      <w:pPr>
        <w:spacing w:line="360" w:lineRule="auto"/>
        <w:ind w:firstLineChars="200" w:firstLine="480"/>
        <w:rPr>
          <w:bCs/>
          <w:sz w:val="24"/>
        </w:rPr>
      </w:pPr>
      <w:r>
        <w:rPr>
          <w:rFonts w:hint="eastAsia"/>
          <w:bCs/>
          <w:sz w:val="24"/>
        </w:rPr>
        <w:t>二、基金份额持有人大会</w:t>
      </w:r>
    </w:p>
    <w:p w14:paraId="7E7D0DB0" w14:textId="77777777" w:rsidR="009F0786" w:rsidRDefault="007F17A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E830F7A" w14:textId="77777777" w:rsidR="009F0786" w:rsidRDefault="007F17A8">
      <w:pPr>
        <w:tabs>
          <w:tab w:val="left" w:pos="7080"/>
        </w:tabs>
        <w:spacing w:line="360" w:lineRule="auto"/>
        <w:ind w:firstLineChars="200" w:firstLine="480"/>
        <w:rPr>
          <w:bCs/>
          <w:sz w:val="24"/>
        </w:rPr>
      </w:pPr>
      <w:r>
        <w:rPr>
          <w:rFonts w:hint="eastAsia"/>
          <w:bCs/>
          <w:sz w:val="24"/>
        </w:rPr>
        <w:t>本基金的基金份额持有人大会不设立日常机构。</w:t>
      </w:r>
      <w:r>
        <w:rPr>
          <w:bCs/>
          <w:sz w:val="24"/>
        </w:rPr>
        <w:tab/>
      </w:r>
    </w:p>
    <w:p w14:paraId="24F57C96" w14:textId="77777777" w:rsidR="009F0786" w:rsidRDefault="007F17A8">
      <w:pPr>
        <w:spacing w:line="360" w:lineRule="auto"/>
        <w:ind w:firstLineChars="200" w:firstLine="480"/>
        <w:rPr>
          <w:bCs/>
          <w:sz w:val="24"/>
        </w:rPr>
      </w:pPr>
      <w:r>
        <w:rPr>
          <w:bCs/>
          <w:sz w:val="24"/>
        </w:rPr>
        <w:t>（</w:t>
      </w:r>
      <w:r>
        <w:rPr>
          <w:rFonts w:hint="eastAsia"/>
          <w:bCs/>
          <w:sz w:val="24"/>
        </w:rPr>
        <w:t>一）</w:t>
      </w:r>
      <w:r>
        <w:rPr>
          <w:bCs/>
          <w:sz w:val="24"/>
        </w:rPr>
        <w:t>召开事由</w:t>
      </w:r>
    </w:p>
    <w:p w14:paraId="78B941FB" w14:textId="77777777" w:rsidR="009F0786" w:rsidRDefault="007F17A8">
      <w:pPr>
        <w:spacing w:line="360" w:lineRule="auto"/>
        <w:ind w:firstLineChars="200" w:firstLine="480"/>
        <w:rPr>
          <w:bCs/>
          <w:sz w:val="24"/>
        </w:rPr>
      </w:pPr>
      <w:r>
        <w:rPr>
          <w:bCs/>
          <w:sz w:val="24"/>
        </w:rPr>
        <w:t>1</w:t>
      </w:r>
      <w:r>
        <w:rPr>
          <w:bCs/>
          <w:sz w:val="24"/>
        </w:rPr>
        <w:t>、</w:t>
      </w:r>
      <w:r>
        <w:rPr>
          <w:rFonts w:hint="eastAsia"/>
          <w:bCs/>
          <w:sz w:val="24"/>
        </w:rPr>
        <w:t>除法律法规、</w:t>
      </w:r>
      <w:r>
        <w:rPr>
          <w:bCs/>
          <w:sz w:val="24"/>
        </w:rPr>
        <w:t>基金合同或</w:t>
      </w:r>
      <w:r>
        <w:rPr>
          <w:rFonts w:hint="eastAsia"/>
          <w:bCs/>
          <w:sz w:val="24"/>
        </w:rPr>
        <w:t>中国证监会另有规定外，</w:t>
      </w:r>
      <w:r>
        <w:rPr>
          <w:bCs/>
          <w:sz w:val="24"/>
        </w:rPr>
        <w:t>当出现或需要决定下列事由之一的，应当召开基金份额持有人大会：</w:t>
      </w:r>
    </w:p>
    <w:p w14:paraId="762542ED" w14:textId="77777777" w:rsidR="009F0786" w:rsidRDefault="007F17A8">
      <w:pPr>
        <w:spacing w:line="440" w:lineRule="atLeast"/>
        <w:ind w:firstLineChars="200" w:firstLine="480"/>
        <w:rPr>
          <w:bCs/>
          <w:sz w:val="24"/>
        </w:rPr>
      </w:pPr>
      <w:r>
        <w:rPr>
          <w:bCs/>
          <w:sz w:val="24"/>
        </w:rPr>
        <w:t>（</w:t>
      </w:r>
      <w:r>
        <w:rPr>
          <w:bCs/>
          <w:sz w:val="24"/>
        </w:rPr>
        <w:t>1</w:t>
      </w:r>
      <w:r>
        <w:rPr>
          <w:bCs/>
          <w:sz w:val="24"/>
        </w:rPr>
        <w:t>）终止《基金合同》；</w:t>
      </w:r>
    </w:p>
    <w:p w14:paraId="0E856AF9" w14:textId="77777777" w:rsidR="009F0786" w:rsidRDefault="007F17A8">
      <w:pPr>
        <w:spacing w:line="440" w:lineRule="atLeast"/>
        <w:ind w:firstLineChars="200" w:firstLine="480"/>
        <w:rPr>
          <w:bCs/>
          <w:sz w:val="24"/>
        </w:rPr>
      </w:pPr>
      <w:r>
        <w:rPr>
          <w:bCs/>
          <w:sz w:val="24"/>
        </w:rPr>
        <w:t>（</w:t>
      </w:r>
      <w:r>
        <w:rPr>
          <w:bCs/>
          <w:sz w:val="24"/>
        </w:rPr>
        <w:t>2</w:t>
      </w:r>
      <w:r>
        <w:rPr>
          <w:bCs/>
          <w:sz w:val="24"/>
        </w:rPr>
        <w:t>）更换基金管理人；</w:t>
      </w:r>
    </w:p>
    <w:p w14:paraId="2F658316" w14:textId="77777777" w:rsidR="009F0786" w:rsidRDefault="007F17A8">
      <w:pPr>
        <w:spacing w:line="440" w:lineRule="atLeast"/>
        <w:ind w:firstLineChars="200" w:firstLine="480"/>
        <w:rPr>
          <w:bCs/>
          <w:sz w:val="24"/>
        </w:rPr>
      </w:pPr>
      <w:r>
        <w:rPr>
          <w:bCs/>
          <w:sz w:val="24"/>
        </w:rPr>
        <w:t>（</w:t>
      </w:r>
      <w:r>
        <w:rPr>
          <w:bCs/>
          <w:sz w:val="24"/>
        </w:rPr>
        <w:t>3</w:t>
      </w:r>
      <w:r>
        <w:rPr>
          <w:bCs/>
          <w:sz w:val="24"/>
        </w:rPr>
        <w:t>）更换基金托管人；</w:t>
      </w:r>
    </w:p>
    <w:p w14:paraId="6462B869" w14:textId="77777777" w:rsidR="009F0786" w:rsidRDefault="007F17A8">
      <w:pPr>
        <w:spacing w:line="440" w:lineRule="atLeast"/>
        <w:ind w:firstLineChars="200" w:firstLine="480"/>
        <w:rPr>
          <w:bCs/>
          <w:sz w:val="24"/>
        </w:rPr>
      </w:pPr>
      <w:r>
        <w:rPr>
          <w:bCs/>
          <w:sz w:val="24"/>
        </w:rPr>
        <w:t>（</w:t>
      </w:r>
      <w:r>
        <w:rPr>
          <w:bCs/>
          <w:sz w:val="24"/>
        </w:rPr>
        <w:t>4</w:t>
      </w:r>
      <w:r>
        <w:rPr>
          <w:bCs/>
          <w:sz w:val="24"/>
        </w:rPr>
        <w:t>）转换基金运作方式；</w:t>
      </w:r>
    </w:p>
    <w:p w14:paraId="3A4970AF" w14:textId="77777777" w:rsidR="009F0786" w:rsidRDefault="007F17A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p>
    <w:p w14:paraId="2E74A990" w14:textId="77777777" w:rsidR="009F0786" w:rsidRDefault="007F17A8">
      <w:pPr>
        <w:spacing w:line="440" w:lineRule="atLeast"/>
        <w:ind w:firstLineChars="200" w:firstLine="480"/>
        <w:rPr>
          <w:bCs/>
          <w:sz w:val="24"/>
        </w:rPr>
      </w:pPr>
      <w:r>
        <w:rPr>
          <w:bCs/>
          <w:sz w:val="24"/>
        </w:rPr>
        <w:t>（</w:t>
      </w:r>
      <w:r>
        <w:rPr>
          <w:bCs/>
          <w:sz w:val="24"/>
        </w:rPr>
        <w:t>6</w:t>
      </w:r>
      <w:r>
        <w:rPr>
          <w:bCs/>
          <w:sz w:val="24"/>
        </w:rPr>
        <w:t>）变更基金类别；</w:t>
      </w:r>
    </w:p>
    <w:p w14:paraId="4C99D7CC" w14:textId="77777777" w:rsidR="009F0786" w:rsidRDefault="007F17A8">
      <w:pPr>
        <w:spacing w:line="440" w:lineRule="atLeast"/>
        <w:ind w:firstLineChars="200" w:firstLine="480"/>
        <w:rPr>
          <w:bCs/>
          <w:sz w:val="24"/>
        </w:rPr>
      </w:pPr>
      <w:r>
        <w:rPr>
          <w:bCs/>
          <w:sz w:val="24"/>
        </w:rPr>
        <w:t>（</w:t>
      </w:r>
      <w:r>
        <w:rPr>
          <w:bCs/>
          <w:sz w:val="24"/>
        </w:rPr>
        <w:t>7</w:t>
      </w:r>
      <w:r>
        <w:rPr>
          <w:bCs/>
          <w:sz w:val="24"/>
        </w:rPr>
        <w:t>）本基金与其他基金的合并；</w:t>
      </w:r>
    </w:p>
    <w:p w14:paraId="44F888D2" w14:textId="77777777" w:rsidR="009F0786" w:rsidRDefault="007F17A8">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14:paraId="0DA5C6B8" w14:textId="77777777" w:rsidR="009F0786" w:rsidRDefault="007F17A8">
      <w:pPr>
        <w:spacing w:line="440" w:lineRule="atLeast"/>
        <w:ind w:firstLineChars="200" w:firstLine="480"/>
        <w:rPr>
          <w:bCs/>
          <w:sz w:val="24"/>
        </w:rPr>
      </w:pPr>
      <w:r>
        <w:rPr>
          <w:bCs/>
          <w:sz w:val="24"/>
        </w:rPr>
        <w:t>（</w:t>
      </w:r>
      <w:r>
        <w:rPr>
          <w:bCs/>
          <w:sz w:val="24"/>
        </w:rPr>
        <w:t>9</w:t>
      </w:r>
      <w:r>
        <w:rPr>
          <w:bCs/>
          <w:sz w:val="24"/>
        </w:rPr>
        <w:t>）变更基金份额持有人大会程序；</w:t>
      </w:r>
    </w:p>
    <w:p w14:paraId="2BC53FEF" w14:textId="77777777" w:rsidR="009F0786" w:rsidRDefault="007F17A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9328B6A" w14:textId="77777777" w:rsidR="009F0786" w:rsidRDefault="007F17A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31B484F" w14:textId="77777777" w:rsidR="009F0786" w:rsidRDefault="007F17A8">
      <w:pPr>
        <w:spacing w:line="440" w:lineRule="atLeast"/>
        <w:ind w:firstLineChars="200" w:firstLine="480"/>
        <w:rPr>
          <w:bCs/>
          <w:sz w:val="24"/>
        </w:rPr>
      </w:pPr>
      <w:r>
        <w:rPr>
          <w:bCs/>
          <w:sz w:val="24"/>
        </w:rPr>
        <w:lastRenderedPageBreak/>
        <w:t>（</w:t>
      </w:r>
      <w:r>
        <w:rPr>
          <w:bCs/>
          <w:sz w:val="24"/>
        </w:rPr>
        <w:t>12</w:t>
      </w:r>
      <w:r>
        <w:rPr>
          <w:bCs/>
          <w:sz w:val="24"/>
        </w:rPr>
        <w:t>）对基金</w:t>
      </w:r>
      <w:r>
        <w:rPr>
          <w:rFonts w:hint="eastAsia"/>
          <w:bCs/>
          <w:sz w:val="24"/>
        </w:rPr>
        <w:t>合同</w:t>
      </w:r>
      <w:r>
        <w:rPr>
          <w:bCs/>
          <w:sz w:val="24"/>
        </w:rPr>
        <w:t>当事人权利和义务产生重大影响的其他事项；</w:t>
      </w:r>
    </w:p>
    <w:p w14:paraId="38B1E0A2" w14:textId="77777777" w:rsidR="009F0786" w:rsidRDefault="007F17A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B0369D7" w14:textId="77777777" w:rsidR="009F0786" w:rsidRDefault="007F17A8">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14:paraId="6D001F6A" w14:textId="77777777" w:rsidR="009F0786" w:rsidRDefault="007F17A8">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38C21C32" w14:textId="77777777" w:rsidR="009F0786" w:rsidRDefault="007F17A8">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09C07938" w14:textId="77777777" w:rsidR="009F0786" w:rsidRDefault="007F17A8">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37F6FEA9" w14:textId="77777777" w:rsidR="009F0786" w:rsidRDefault="007F17A8">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19945E68" w14:textId="77777777" w:rsidR="009F0786" w:rsidRDefault="007F17A8">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6BF67A6B" w14:textId="77777777" w:rsidR="009F0786" w:rsidRDefault="007F17A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基金管理人、登记机构、基金销售机构在法律法规规定或中国证监会许可的范围内调整有关认购、申购、赎回、转换、</w:t>
      </w:r>
      <w:proofErr w:type="gramStart"/>
      <w:r>
        <w:rPr>
          <w:bCs/>
          <w:sz w:val="24"/>
        </w:rPr>
        <w:t>非交易</w:t>
      </w:r>
      <w:proofErr w:type="gramEnd"/>
      <w:r>
        <w:rPr>
          <w:bCs/>
          <w:sz w:val="24"/>
        </w:rPr>
        <w:t>过户、转托管等业务规则；</w:t>
      </w:r>
    </w:p>
    <w:p w14:paraId="69C35560" w14:textId="77777777" w:rsidR="009F0786" w:rsidRDefault="007F17A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）基金推出新业务或服务，或调整基金份额类别设置；</w:t>
      </w:r>
    </w:p>
    <w:p w14:paraId="05AF437B" w14:textId="77777777" w:rsidR="009F0786" w:rsidRDefault="007F17A8">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）按照法律法规和《基金合同》规定不需召开基金份额持有人大会的以外的其他情形。</w:t>
      </w:r>
    </w:p>
    <w:p w14:paraId="2FBC85F9" w14:textId="77777777" w:rsidR="009F0786" w:rsidRDefault="007F17A8">
      <w:pPr>
        <w:spacing w:line="360" w:lineRule="auto"/>
        <w:ind w:firstLineChars="200" w:firstLine="480"/>
        <w:rPr>
          <w:bCs/>
          <w:sz w:val="24"/>
        </w:rPr>
      </w:pPr>
      <w:r>
        <w:rPr>
          <w:bCs/>
          <w:sz w:val="24"/>
        </w:rPr>
        <w:t>（</w:t>
      </w:r>
      <w:r>
        <w:rPr>
          <w:rFonts w:hint="eastAsia"/>
          <w:bCs/>
          <w:sz w:val="24"/>
        </w:rPr>
        <w:t>二）</w:t>
      </w:r>
      <w:r>
        <w:rPr>
          <w:bCs/>
          <w:sz w:val="24"/>
        </w:rPr>
        <w:t>会议召集人及召集方式</w:t>
      </w:r>
    </w:p>
    <w:p w14:paraId="6E6C7573" w14:textId="77777777" w:rsidR="009F0786" w:rsidRDefault="007F17A8">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51E2AE5E" w14:textId="77777777" w:rsidR="009F0786" w:rsidRDefault="007F17A8">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00483414" w14:textId="77777777" w:rsidR="009F0786" w:rsidRDefault="007F17A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D029444" w14:textId="77777777" w:rsidR="009F0786" w:rsidRDefault="007F17A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w:t>
      </w:r>
      <w:r>
        <w:rPr>
          <w:bCs/>
          <w:sz w:val="24"/>
        </w:rPr>
        <w:lastRenderedPageBreak/>
        <w:t>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6FEECF8" w14:textId="77777777" w:rsidR="009F0786" w:rsidRDefault="007F17A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CD5961F" w14:textId="77777777" w:rsidR="009F0786" w:rsidRDefault="007F17A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8ED0DA9" w14:textId="77777777" w:rsidR="009F0786" w:rsidRDefault="007F17A8">
      <w:pPr>
        <w:spacing w:line="360" w:lineRule="auto"/>
        <w:ind w:firstLineChars="200" w:firstLine="480"/>
        <w:rPr>
          <w:bCs/>
          <w:sz w:val="24"/>
        </w:rPr>
      </w:pPr>
      <w:r>
        <w:rPr>
          <w:bCs/>
          <w:sz w:val="24"/>
        </w:rPr>
        <w:t>（</w:t>
      </w:r>
      <w:r>
        <w:rPr>
          <w:rFonts w:hint="eastAsia"/>
          <w:bCs/>
          <w:sz w:val="24"/>
        </w:rPr>
        <w:t>三）</w:t>
      </w:r>
      <w:r>
        <w:rPr>
          <w:bCs/>
          <w:sz w:val="24"/>
        </w:rPr>
        <w:t>召开基金份额持有人大会的通知时间、通知内容、通知方式</w:t>
      </w:r>
    </w:p>
    <w:p w14:paraId="7931E388" w14:textId="77777777" w:rsidR="009F0786" w:rsidRDefault="007F17A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09F2E221" w14:textId="77777777" w:rsidR="009F0786" w:rsidRDefault="007F17A8">
      <w:pPr>
        <w:spacing w:line="360" w:lineRule="auto"/>
        <w:ind w:firstLineChars="200" w:firstLine="480"/>
        <w:rPr>
          <w:bCs/>
          <w:sz w:val="24"/>
        </w:rPr>
      </w:pPr>
      <w:r>
        <w:rPr>
          <w:bCs/>
          <w:sz w:val="24"/>
        </w:rPr>
        <w:t>（</w:t>
      </w:r>
      <w:r>
        <w:rPr>
          <w:bCs/>
          <w:sz w:val="24"/>
        </w:rPr>
        <w:t>1</w:t>
      </w:r>
      <w:r>
        <w:rPr>
          <w:bCs/>
          <w:sz w:val="24"/>
        </w:rPr>
        <w:t>）会议召开的时间、地点和会议形式；</w:t>
      </w:r>
    </w:p>
    <w:p w14:paraId="45D9BA12" w14:textId="77777777" w:rsidR="009F0786" w:rsidRDefault="007F17A8">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4CC41337" w14:textId="77777777" w:rsidR="009F0786" w:rsidRDefault="007F17A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921F42F" w14:textId="77777777" w:rsidR="009F0786" w:rsidRDefault="007F17A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6A16253" w14:textId="77777777" w:rsidR="009F0786" w:rsidRDefault="007F17A8">
      <w:pPr>
        <w:spacing w:line="360" w:lineRule="auto"/>
        <w:ind w:firstLineChars="200" w:firstLine="480"/>
        <w:rPr>
          <w:bCs/>
          <w:sz w:val="24"/>
        </w:rPr>
      </w:pPr>
      <w:r>
        <w:rPr>
          <w:bCs/>
          <w:sz w:val="24"/>
        </w:rPr>
        <w:t>（</w:t>
      </w:r>
      <w:r>
        <w:rPr>
          <w:bCs/>
          <w:sz w:val="24"/>
        </w:rPr>
        <w:t>5</w:t>
      </w:r>
      <w:r>
        <w:rPr>
          <w:bCs/>
          <w:sz w:val="24"/>
        </w:rPr>
        <w:t>）会务常设联系人姓名及联系电话；</w:t>
      </w:r>
    </w:p>
    <w:p w14:paraId="3845ED49" w14:textId="77777777" w:rsidR="009F0786" w:rsidRDefault="007F17A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DACC8E8" w14:textId="77777777" w:rsidR="009F0786" w:rsidRDefault="007F17A8">
      <w:pPr>
        <w:spacing w:line="360" w:lineRule="auto"/>
        <w:ind w:firstLineChars="200" w:firstLine="480"/>
        <w:rPr>
          <w:bCs/>
          <w:sz w:val="24"/>
        </w:rPr>
      </w:pPr>
      <w:r>
        <w:rPr>
          <w:bCs/>
          <w:sz w:val="24"/>
        </w:rPr>
        <w:t>（</w:t>
      </w:r>
      <w:r>
        <w:rPr>
          <w:bCs/>
          <w:sz w:val="24"/>
        </w:rPr>
        <w:t>7</w:t>
      </w:r>
      <w:r>
        <w:rPr>
          <w:bCs/>
          <w:sz w:val="24"/>
        </w:rPr>
        <w:t>）召集人需要通知的其他事项。</w:t>
      </w:r>
    </w:p>
    <w:p w14:paraId="18A45FC0" w14:textId="77777777" w:rsidR="009F0786" w:rsidRDefault="007F17A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4F9F8C7" w14:textId="77777777" w:rsidR="009F0786" w:rsidRDefault="007F17A8">
      <w:pPr>
        <w:spacing w:line="360" w:lineRule="auto"/>
        <w:ind w:firstLineChars="200" w:firstLine="480"/>
        <w:rPr>
          <w:bCs/>
          <w:sz w:val="24"/>
        </w:rPr>
      </w:pPr>
      <w:r>
        <w:rPr>
          <w:bCs/>
          <w:sz w:val="24"/>
        </w:rPr>
        <w:lastRenderedPageBreak/>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34C9D4B1" w14:textId="77777777" w:rsidR="009F0786" w:rsidRDefault="007F17A8">
      <w:pPr>
        <w:spacing w:line="360" w:lineRule="auto"/>
        <w:ind w:firstLineChars="200" w:firstLine="480"/>
        <w:rPr>
          <w:bCs/>
          <w:sz w:val="24"/>
        </w:rPr>
      </w:pPr>
      <w:r>
        <w:rPr>
          <w:bCs/>
          <w:sz w:val="24"/>
        </w:rPr>
        <w:t>（</w:t>
      </w:r>
      <w:r>
        <w:rPr>
          <w:rFonts w:hint="eastAsia"/>
          <w:bCs/>
          <w:sz w:val="24"/>
        </w:rPr>
        <w:t>四）</w:t>
      </w:r>
      <w:r>
        <w:rPr>
          <w:bCs/>
          <w:sz w:val="24"/>
        </w:rPr>
        <w:t>基金份额持有人出席会议的方式</w:t>
      </w:r>
    </w:p>
    <w:p w14:paraId="3DF16171" w14:textId="77777777" w:rsidR="009F0786" w:rsidRDefault="007F17A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14:paraId="70340F67" w14:textId="77777777" w:rsidR="009F0786" w:rsidRDefault="007F17A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83FDD14" w14:textId="77777777" w:rsidR="009F0786" w:rsidRDefault="007F17A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5110914" w14:textId="77777777" w:rsidR="009F0786" w:rsidRDefault="007F17A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599622AD" w14:textId="77777777" w:rsidR="009F0786" w:rsidRDefault="007F17A8">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6FBD1B97" w14:textId="77777777" w:rsidR="009F0786" w:rsidRDefault="007F17A8">
      <w:pPr>
        <w:spacing w:line="360" w:lineRule="auto"/>
        <w:ind w:firstLineChars="200" w:firstLine="480"/>
        <w:rPr>
          <w:bCs/>
          <w:sz w:val="24"/>
        </w:rPr>
      </w:pPr>
      <w:r>
        <w:rPr>
          <w:bCs/>
          <w:sz w:val="24"/>
        </w:rPr>
        <w:t>在同时符合以下条件时，通讯开会的方式视为有效：</w:t>
      </w:r>
    </w:p>
    <w:p w14:paraId="44D85A67" w14:textId="77777777" w:rsidR="009F0786" w:rsidRDefault="007F17A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B1106A6" w14:textId="77777777" w:rsidR="009F0786" w:rsidRDefault="007F17A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bCs/>
          <w:sz w:val="24"/>
        </w:rPr>
        <w:lastRenderedPageBreak/>
        <w:t>管理人经通知不参加收取书面表决意见的，不影响表决效力；</w:t>
      </w:r>
    </w:p>
    <w:p w14:paraId="1738D0FE" w14:textId="77777777" w:rsidR="009F0786" w:rsidRDefault="007F17A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79B66D12" w14:textId="77777777" w:rsidR="009F0786" w:rsidRDefault="007F17A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668352B5" w14:textId="77777777" w:rsidR="009F0786" w:rsidRDefault="007F17A8">
      <w:pPr>
        <w:spacing w:line="360" w:lineRule="auto"/>
        <w:ind w:firstLineChars="200"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5708DDAB" w14:textId="77777777" w:rsidR="009F0786" w:rsidRDefault="007F17A8">
      <w:pPr>
        <w:spacing w:line="360" w:lineRule="auto"/>
        <w:ind w:firstLineChars="200"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A2CC2E4" w14:textId="77777777" w:rsidR="009F0786" w:rsidRDefault="007F17A8">
      <w:pPr>
        <w:spacing w:line="360" w:lineRule="auto"/>
        <w:ind w:firstLineChars="200" w:firstLine="480"/>
        <w:rPr>
          <w:bCs/>
          <w:sz w:val="24"/>
        </w:rPr>
      </w:pPr>
      <w:r>
        <w:rPr>
          <w:bCs/>
          <w:sz w:val="24"/>
        </w:rPr>
        <w:t>4</w:t>
      </w:r>
      <w:r>
        <w:rPr>
          <w:bCs/>
          <w:sz w:val="24"/>
        </w:rPr>
        <w:t>、基金份额持有人授权他人代为出席会议并表决的，</w:t>
      </w:r>
      <w:r>
        <w:rPr>
          <w:rFonts w:hint="eastAsia"/>
          <w:bCs/>
          <w:sz w:val="24"/>
        </w:rPr>
        <w:t>在法律法规或监管机构允许的前提下，</w:t>
      </w:r>
      <w:r>
        <w:rPr>
          <w:bCs/>
          <w:sz w:val="24"/>
        </w:rPr>
        <w:t>授权方式可以采用书面、网络、电话、短信或其他方式，具体方式在会议通知中列明。</w:t>
      </w:r>
    </w:p>
    <w:p w14:paraId="723D492A" w14:textId="77777777" w:rsidR="009F0786" w:rsidRDefault="007F17A8">
      <w:pPr>
        <w:spacing w:line="360" w:lineRule="auto"/>
        <w:ind w:firstLineChars="200" w:firstLine="480"/>
        <w:rPr>
          <w:bCs/>
          <w:sz w:val="24"/>
        </w:rPr>
      </w:pPr>
      <w:r>
        <w:rPr>
          <w:bCs/>
          <w:sz w:val="24"/>
        </w:rPr>
        <w:t>（</w:t>
      </w:r>
      <w:r>
        <w:rPr>
          <w:rFonts w:hint="eastAsia"/>
          <w:bCs/>
          <w:sz w:val="24"/>
        </w:rPr>
        <w:t>五）</w:t>
      </w:r>
      <w:r>
        <w:rPr>
          <w:bCs/>
          <w:sz w:val="24"/>
        </w:rPr>
        <w:t>议事内容与程序</w:t>
      </w:r>
    </w:p>
    <w:p w14:paraId="342CD422" w14:textId="77777777" w:rsidR="009F0786" w:rsidRDefault="007F17A8">
      <w:pPr>
        <w:spacing w:line="360" w:lineRule="auto"/>
        <w:ind w:firstLineChars="200" w:firstLine="480"/>
        <w:rPr>
          <w:bCs/>
          <w:sz w:val="24"/>
        </w:rPr>
      </w:pPr>
      <w:r>
        <w:rPr>
          <w:bCs/>
          <w:sz w:val="24"/>
        </w:rPr>
        <w:t>1</w:t>
      </w:r>
      <w:r>
        <w:rPr>
          <w:bCs/>
          <w:sz w:val="24"/>
        </w:rPr>
        <w:t>、议事内容及提案权</w:t>
      </w:r>
    </w:p>
    <w:p w14:paraId="36D2EA34" w14:textId="77777777" w:rsidR="009F0786" w:rsidRDefault="007F17A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6F9C2A" w14:textId="77777777" w:rsidR="009F0786" w:rsidRDefault="007F17A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8C6D7D7" w14:textId="77777777" w:rsidR="009F0786" w:rsidRDefault="007F17A8">
      <w:pPr>
        <w:spacing w:line="360" w:lineRule="auto"/>
        <w:ind w:firstLineChars="200" w:firstLine="480"/>
        <w:rPr>
          <w:bCs/>
          <w:sz w:val="24"/>
        </w:rPr>
      </w:pPr>
      <w:r>
        <w:rPr>
          <w:bCs/>
          <w:sz w:val="24"/>
        </w:rPr>
        <w:t>基金份额持有人大会不得对未事先公告的议事内容进行表决。</w:t>
      </w:r>
    </w:p>
    <w:p w14:paraId="5F53321D" w14:textId="77777777" w:rsidR="009F0786" w:rsidRDefault="007F17A8">
      <w:pPr>
        <w:spacing w:line="360" w:lineRule="auto"/>
        <w:ind w:firstLineChars="200" w:firstLine="480"/>
        <w:rPr>
          <w:bCs/>
          <w:sz w:val="24"/>
        </w:rPr>
      </w:pPr>
      <w:r>
        <w:rPr>
          <w:bCs/>
          <w:sz w:val="24"/>
        </w:rPr>
        <w:t>2</w:t>
      </w:r>
      <w:r>
        <w:rPr>
          <w:bCs/>
          <w:sz w:val="24"/>
        </w:rPr>
        <w:t>、议事程序</w:t>
      </w:r>
    </w:p>
    <w:p w14:paraId="15B668AA" w14:textId="77777777" w:rsidR="009F0786" w:rsidRDefault="007F17A8">
      <w:pPr>
        <w:spacing w:line="360" w:lineRule="auto"/>
        <w:ind w:firstLineChars="200" w:firstLine="480"/>
        <w:rPr>
          <w:bCs/>
          <w:sz w:val="24"/>
        </w:rPr>
      </w:pPr>
      <w:r>
        <w:rPr>
          <w:bCs/>
          <w:sz w:val="24"/>
        </w:rPr>
        <w:t>（</w:t>
      </w:r>
      <w:r>
        <w:rPr>
          <w:bCs/>
          <w:sz w:val="24"/>
        </w:rPr>
        <w:t>1</w:t>
      </w:r>
      <w:r>
        <w:rPr>
          <w:bCs/>
          <w:sz w:val="24"/>
        </w:rPr>
        <w:t>）现场开会</w:t>
      </w:r>
    </w:p>
    <w:p w14:paraId="11DA0B57" w14:textId="77777777" w:rsidR="009F0786" w:rsidRDefault="007F17A8">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4F1CA51" w14:textId="77777777" w:rsidR="009F0786" w:rsidRDefault="007F17A8">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AEB6ABA" w14:textId="77777777" w:rsidR="009F0786" w:rsidRDefault="007F17A8">
      <w:pPr>
        <w:spacing w:line="360" w:lineRule="auto"/>
        <w:ind w:firstLineChars="200" w:firstLine="480"/>
        <w:rPr>
          <w:bCs/>
          <w:sz w:val="24"/>
        </w:rPr>
      </w:pPr>
      <w:r>
        <w:rPr>
          <w:bCs/>
          <w:sz w:val="24"/>
        </w:rPr>
        <w:t>（</w:t>
      </w:r>
      <w:r>
        <w:rPr>
          <w:bCs/>
          <w:sz w:val="24"/>
        </w:rPr>
        <w:t>2</w:t>
      </w:r>
      <w:r>
        <w:rPr>
          <w:bCs/>
          <w:sz w:val="24"/>
        </w:rPr>
        <w:t>）通讯开会</w:t>
      </w:r>
    </w:p>
    <w:p w14:paraId="346A5197" w14:textId="77777777" w:rsidR="009F0786" w:rsidRDefault="007F17A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DC8D69C" w14:textId="77777777" w:rsidR="009F0786" w:rsidRDefault="007F17A8">
      <w:pPr>
        <w:spacing w:line="360" w:lineRule="auto"/>
        <w:ind w:firstLineChars="200" w:firstLine="480"/>
        <w:rPr>
          <w:bCs/>
          <w:sz w:val="24"/>
        </w:rPr>
      </w:pPr>
      <w:r>
        <w:rPr>
          <w:bCs/>
          <w:sz w:val="24"/>
        </w:rPr>
        <w:t>（</w:t>
      </w:r>
      <w:r>
        <w:rPr>
          <w:rFonts w:hint="eastAsia"/>
          <w:bCs/>
          <w:sz w:val="24"/>
        </w:rPr>
        <w:t>六）</w:t>
      </w:r>
      <w:r>
        <w:rPr>
          <w:bCs/>
          <w:sz w:val="24"/>
        </w:rPr>
        <w:t>表决</w:t>
      </w:r>
    </w:p>
    <w:p w14:paraId="4CDE06D2" w14:textId="77777777" w:rsidR="009F0786" w:rsidRDefault="007F17A8">
      <w:pPr>
        <w:spacing w:line="360" w:lineRule="auto"/>
        <w:ind w:firstLineChars="200" w:firstLine="480"/>
        <w:rPr>
          <w:bCs/>
          <w:sz w:val="24"/>
        </w:rPr>
      </w:pPr>
      <w:r>
        <w:rPr>
          <w:bCs/>
          <w:sz w:val="24"/>
        </w:rPr>
        <w:t>基金份额持有人所持每份基金份额有一票表决权。</w:t>
      </w:r>
    </w:p>
    <w:p w14:paraId="7CB892B5" w14:textId="77777777" w:rsidR="009F0786" w:rsidRDefault="007F17A8">
      <w:pPr>
        <w:spacing w:line="360" w:lineRule="auto"/>
        <w:ind w:firstLineChars="200" w:firstLine="480"/>
        <w:rPr>
          <w:bCs/>
          <w:sz w:val="24"/>
        </w:rPr>
      </w:pPr>
      <w:r>
        <w:rPr>
          <w:bCs/>
          <w:sz w:val="24"/>
        </w:rPr>
        <w:t>基金份额持有人大会决议分为一般决议和特别决议：</w:t>
      </w:r>
    </w:p>
    <w:p w14:paraId="4FE12396" w14:textId="77777777" w:rsidR="009F0786" w:rsidRDefault="007F17A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0B1F18D2" w14:textId="77777777" w:rsidR="009F0786" w:rsidRDefault="007F17A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4307F646" w14:textId="77777777" w:rsidR="009F0786" w:rsidRDefault="007F17A8">
      <w:pPr>
        <w:spacing w:line="360" w:lineRule="auto"/>
        <w:ind w:firstLineChars="200" w:firstLine="480"/>
        <w:rPr>
          <w:bCs/>
          <w:sz w:val="24"/>
        </w:rPr>
      </w:pPr>
      <w:r>
        <w:rPr>
          <w:bCs/>
          <w:sz w:val="24"/>
        </w:rPr>
        <w:t>基金份额持有人大会采取记名方式进行投票表决。</w:t>
      </w:r>
    </w:p>
    <w:p w14:paraId="237FA7EF" w14:textId="77777777" w:rsidR="009F0786" w:rsidRDefault="007F17A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14:paraId="735A40C1" w14:textId="77777777" w:rsidR="009F0786" w:rsidRDefault="007F17A8">
      <w:pPr>
        <w:spacing w:line="360" w:lineRule="auto"/>
        <w:ind w:firstLineChars="200" w:firstLine="480"/>
        <w:rPr>
          <w:bCs/>
          <w:sz w:val="24"/>
        </w:rPr>
      </w:pPr>
      <w:r>
        <w:rPr>
          <w:bCs/>
          <w:sz w:val="24"/>
        </w:rPr>
        <w:t>基金份额持有人大会的各项提案或同一项提案内并列的各项议题应当分开审议、逐项表决。</w:t>
      </w:r>
    </w:p>
    <w:p w14:paraId="68733082" w14:textId="77777777" w:rsidR="009F0786" w:rsidRDefault="007F17A8">
      <w:pPr>
        <w:spacing w:line="360" w:lineRule="auto"/>
        <w:ind w:firstLineChars="200" w:firstLine="480"/>
        <w:rPr>
          <w:bCs/>
          <w:sz w:val="24"/>
        </w:rPr>
      </w:pPr>
      <w:r>
        <w:rPr>
          <w:bCs/>
          <w:sz w:val="24"/>
        </w:rPr>
        <w:t>（</w:t>
      </w:r>
      <w:r>
        <w:rPr>
          <w:rFonts w:hint="eastAsia"/>
          <w:bCs/>
          <w:sz w:val="24"/>
        </w:rPr>
        <w:t>七）</w:t>
      </w:r>
      <w:r>
        <w:rPr>
          <w:bCs/>
          <w:sz w:val="24"/>
        </w:rPr>
        <w:t>计票</w:t>
      </w:r>
    </w:p>
    <w:p w14:paraId="2618E9EF" w14:textId="77777777" w:rsidR="009F0786" w:rsidRDefault="007F17A8">
      <w:pPr>
        <w:spacing w:line="360" w:lineRule="auto"/>
        <w:ind w:firstLineChars="200" w:firstLine="480"/>
        <w:rPr>
          <w:bCs/>
          <w:sz w:val="24"/>
        </w:rPr>
      </w:pPr>
      <w:r>
        <w:rPr>
          <w:bCs/>
          <w:sz w:val="24"/>
        </w:rPr>
        <w:t>1</w:t>
      </w:r>
      <w:r>
        <w:rPr>
          <w:bCs/>
          <w:sz w:val="24"/>
        </w:rPr>
        <w:t>、现场开会</w:t>
      </w:r>
    </w:p>
    <w:p w14:paraId="24D32F39" w14:textId="77777777" w:rsidR="009F0786" w:rsidRDefault="007F17A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C7566D" w14:textId="77777777" w:rsidR="009F0786" w:rsidRDefault="007F17A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E4B80B1" w14:textId="77777777" w:rsidR="009F0786" w:rsidRDefault="007F17A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194F220" w14:textId="77777777" w:rsidR="009F0786" w:rsidRDefault="007F17A8">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3A1977CA" w14:textId="77777777" w:rsidR="009F0786" w:rsidRDefault="007F17A8">
      <w:pPr>
        <w:spacing w:line="360" w:lineRule="auto"/>
        <w:ind w:firstLineChars="200" w:firstLine="480"/>
        <w:rPr>
          <w:bCs/>
          <w:sz w:val="24"/>
        </w:rPr>
      </w:pPr>
      <w:r>
        <w:rPr>
          <w:bCs/>
          <w:sz w:val="24"/>
        </w:rPr>
        <w:t>2</w:t>
      </w:r>
      <w:r>
        <w:rPr>
          <w:bCs/>
          <w:sz w:val="24"/>
        </w:rPr>
        <w:t>、通讯开会</w:t>
      </w:r>
    </w:p>
    <w:p w14:paraId="7E1542C4" w14:textId="77777777" w:rsidR="009F0786" w:rsidRDefault="007F17A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10AF56DC" w14:textId="77777777" w:rsidR="009F0786" w:rsidRDefault="007F17A8">
      <w:pPr>
        <w:spacing w:line="360" w:lineRule="auto"/>
        <w:ind w:firstLineChars="200" w:firstLine="480"/>
        <w:rPr>
          <w:bCs/>
          <w:sz w:val="24"/>
        </w:rPr>
      </w:pPr>
      <w:r>
        <w:rPr>
          <w:bCs/>
          <w:sz w:val="24"/>
        </w:rPr>
        <w:t>（</w:t>
      </w:r>
      <w:r>
        <w:rPr>
          <w:rFonts w:hint="eastAsia"/>
          <w:bCs/>
          <w:sz w:val="24"/>
        </w:rPr>
        <w:t>八）</w:t>
      </w:r>
      <w:r>
        <w:rPr>
          <w:bCs/>
          <w:sz w:val="24"/>
        </w:rPr>
        <w:t>生效与公告</w:t>
      </w:r>
    </w:p>
    <w:p w14:paraId="31A400ED" w14:textId="77777777" w:rsidR="009F0786" w:rsidRDefault="007F17A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BC4571D" w14:textId="77777777" w:rsidR="009F0786" w:rsidRDefault="007F17A8">
      <w:pPr>
        <w:spacing w:line="360" w:lineRule="auto"/>
        <w:ind w:firstLineChars="200" w:firstLine="480"/>
        <w:rPr>
          <w:bCs/>
          <w:sz w:val="24"/>
        </w:rPr>
      </w:pPr>
      <w:r>
        <w:rPr>
          <w:bCs/>
          <w:sz w:val="24"/>
        </w:rPr>
        <w:lastRenderedPageBreak/>
        <w:t>基金份额持有人大会的决议自</w:t>
      </w:r>
      <w:r>
        <w:rPr>
          <w:rFonts w:hint="eastAsia"/>
          <w:bCs/>
          <w:sz w:val="24"/>
        </w:rPr>
        <w:t>表决通过</w:t>
      </w:r>
      <w:r>
        <w:rPr>
          <w:bCs/>
          <w:sz w:val="24"/>
        </w:rPr>
        <w:t>之日起生效。</w:t>
      </w:r>
    </w:p>
    <w:p w14:paraId="364EFDA1" w14:textId="77777777" w:rsidR="009F0786" w:rsidRDefault="007F17A8">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0F64DA57" w14:textId="77777777" w:rsidR="009F0786" w:rsidRDefault="007F17A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D83B61E" w14:textId="708482E0" w:rsidR="00A7118E" w:rsidRPr="00A7118E" w:rsidRDefault="00F52282" w:rsidP="00A7118E">
      <w:pPr>
        <w:spacing w:line="360" w:lineRule="auto"/>
        <w:ind w:firstLineChars="200" w:firstLine="480"/>
        <w:rPr>
          <w:bCs/>
          <w:sz w:val="24"/>
        </w:rPr>
      </w:pPr>
      <w:r>
        <w:rPr>
          <w:rFonts w:hint="eastAsia"/>
          <w:bCs/>
          <w:sz w:val="24"/>
        </w:rPr>
        <w:t>（九</w:t>
      </w:r>
      <w:r w:rsidR="00A7118E" w:rsidRPr="00A7118E">
        <w:rPr>
          <w:rFonts w:hint="eastAsia"/>
          <w:bCs/>
          <w:sz w:val="24"/>
        </w:rPr>
        <w:t>）实施</w:t>
      </w:r>
      <w:proofErr w:type="gramStart"/>
      <w:r w:rsidR="00A7118E" w:rsidRPr="00A7118E">
        <w:rPr>
          <w:rFonts w:hint="eastAsia"/>
          <w:bCs/>
          <w:sz w:val="24"/>
        </w:rPr>
        <w:t>侧袋机制</w:t>
      </w:r>
      <w:proofErr w:type="gramEnd"/>
      <w:r w:rsidR="00A7118E" w:rsidRPr="00A7118E">
        <w:rPr>
          <w:rFonts w:hint="eastAsia"/>
          <w:bCs/>
          <w:sz w:val="24"/>
        </w:rPr>
        <w:t>期间基金份额持有人大会的特殊约定</w:t>
      </w:r>
    </w:p>
    <w:p w14:paraId="60EE5A30" w14:textId="77777777" w:rsidR="00A7118E" w:rsidRPr="00A7118E" w:rsidRDefault="00A7118E" w:rsidP="00A7118E">
      <w:pPr>
        <w:spacing w:line="360" w:lineRule="auto"/>
        <w:ind w:firstLineChars="200" w:firstLine="480"/>
        <w:rPr>
          <w:bCs/>
          <w:sz w:val="24"/>
        </w:rPr>
      </w:pPr>
      <w:r w:rsidRPr="00A7118E">
        <w:rPr>
          <w:rFonts w:hint="eastAsia"/>
          <w:bCs/>
          <w:sz w:val="24"/>
        </w:rPr>
        <w:t>若本基金</w:t>
      </w:r>
      <w:proofErr w:type="gramStart"/>
      <w:r w:rsidRPr="00A7118E">
        <w:rPr>
          <w:rFonts w:hint="eastAsia"/>
          <w:bCs/>
          <w:sz w:val="24"/>
        </w:rPr>
        <w:t>实施侧袋机制</w:t>
      </w:r>
      <w:proofErr w:type="gramEnd"/>
      <w:r w:rsidRPr="00A7118E">
        <w:rPr>
          <w:rFonts w:hint="eastAsia"/>
          <w:bCs/>
          <w:sz w:val="24"/>
        </w:rPr>
        <w:t>，</w:t>
      </w:r>
      <w:proofErr w:type="gramStart"/>
      <w:r w:rsidRPr="00A7118E">
        <w:rPr>
          <w:rFonts w:hint="eastAsia"/>
          <w:bCs/>
          <w:sz w:val="24"/>
        </w:rPr>
        <w:t>则相关</w:t>
      </w:r>
      <w:proofErr w:type="gramEnd"/>
      <w:r w:rsidRPr="00A7118E">
        <w:rPr>
          <w:rFonts w:hint="eastAsia"/>
          <w:bCs/>
          <w:sz w:val="24"/>
        </w:rPr>
        <w:t>基金份额或表决权的比例</w:t>
      </w:r>
      <w:proofErr w:type="gramStart"/>
      <w:r w:rsidRPr="00A7118E">
        <w:rPr>
          <w:rFonts w:hint="eastAsia"/>
          <w:bCs/>
          <w:sz w:val="24"/>
        </w:rPr>
        <w:t>指主袋份额</w:t>
      </w:r>
      <w:proofErr w:type="gramEnd"/>
      <w:r w:rsidRPr="00A7118E">
        <w:rPr>
          <w:rFonts w:hint="eastAsia"/>
          <w:bCs/>
          <w:sz w:val="24"/>
        </w:rPr>
        <w:t>持有</w:t>
      </w:r>
      <w:proofErr w:type="gramStart"/>
      <w:r w:rsidRPr="00A7118E">
        <w:rPr>
          <w:rFonts w:hint="eastAsia"/>
          <w:bCs/>
          <w:sz w:val="24"/>
        </w:rPr>
        <w:t>人和侧袋份额</w:t>
      </w:r>
      <w:proofErr w:type="gramEnd"/>
      <w:r w:rsidRPr="00A7118E">
        <w:rPr>
          <w:rFonts w:hint="eastAsia"/>
          <w:bCs/>
          <w:sz w:val="24"/>
        </w:rPr>
        <w:t>持有人分别持有或代表的基金份额或表决权符合该等比例，但</w:t>
      </w:r>
      <w:proofErr w:type="gramStart"/>
      <w:r w:rsidRPr="00A7118E">
        <w:rPr>
          <w:rFonts w:hint="eastAsia"/>
          <w:bCs/>
          <w:sz w:val="24"/>
        </w:rPr>
        <w:t>若相关</w:t>
      </w:r>
      <w:proofErr w:type="gramEnd"/>
      <w:r w:rsidRPr="00A7118E">
        <w:rPr>
          <w:rFonts w:hint="eastAsia"/>
          <w:bCs/>
          <w:sz w:val="24"/>
        </w:rPr>
        <w:t>基金份额持有人大会召集和审议事项不</w:t>
      </w:r>
      <w:proofErr w:type="gramStart"/>
      <w:r w:rsidRPr="00A7118E">
        <w:rPr>
          <w:rFonts w:hint="eastAsia"/>
          <w:bCs/>
          <w:sz w:val="24"/>
        </w:rPr>
        <w:t>涉及侧袋账户</w:t>
      </w:r>
      <w:proofErr w:type="gramEnd"/>
      <w:r w:rsidRPr="00A7118E">
        <w:rPr>
          <w:rFonts w:hint="eastAsia"/>
          <w:bCs/>
          <w:sz w:val="24"/>
        </w:rPr>
        <w:t>的，则仅</w:t>
      </w:r>
      <w:proofErr w:type="gramStart"/>
      <w:r w:rsidRPr="00A7118E">
        <w:rPr>
          <w:rFonts w:hint="eastAsia"/>
          <w:bCs/>
          <w:sz w:val="24"/>
        </w:rPr>
        <w:t>指主袋份额</w:t>
      </w:r>
      <w:proofErr w:type="gramEnd"/>
      <w:r w:rsidRPr="00A7118E">
        <w:rPr>
          <w:rFonts w:hint="eastAsia"/>
          <w:bCs/>
          <w:sz w:val="24"/>
        </w:rPr>
        <w:t>持有人持有或代表的基金份额或表决权符合该等比例：</w:t>
      </w:r>
    </w:p>
    <w:p w14:paraId="3306D39B" w14:textId="77777777" w:rsidR="00A7118E" w:rsidRPr="00A7118E" w:rsidRDefault="00A7118E" w:rsidP="00A7118E">
      <w:pPr>
        <w:spacing w:line="360" w:lineRule="auto"/>
        <w:ind w:firstLineChars="200" w:firstLine="480"/>
        <w:rPr>
          <w:bCs/>
          <w:sz w:val="24"/>
        </w:rPr>
      </w:pPr>
      <w:r w:rsidRPr="00A7118E">
        <w:rPr>
          <w:rFonts w:hint="eastAsia"/>
          <w:bCs/>
          <w:sz w:val="24"/>
        </w:rPr>
        <w:t>1</w:t>
      </w:r>
      <w:r w:rsidRPr="00A7118E">
        <w:rPr>
          <w:rFonts w:hint="eastAsia"/>
          <w:bCs/>
          <w:sz w:val="24"/>
        </w:rPr>
        <w:t>、基金份额持有人行使提议权、召集权、提名权所需单独或合计代表相关基金份额</w:t>
      </w:r>
      <w:r w:rsidRPr="00A7118E">
        <w:rPr>
          <w:rFonts w:hint="eastAsia"/>
          <w:bCs/>
          <w:sz w:val="24"/>
        </w:rPr>
        <w:t>10%</w:t>
      </w:r>
      <w:r w:rsidRPr="00A7118E">
        <w:rPr>
          <w:rFonts w:hint="eastAsia"/>
          <w:bCs/>
          <w:sz w:val="24"/>
        </w:rPr>
        <w:t>以上（含</w:t>
      </w:r>
      <w:r w:rsidRPr="00A7118E">
        <w:rPr>
          <w:rFonts w:hint="eastAsia"/>
          <w:bCs/>
          <w:sz w:val="24"/>
        </w:rPr>
        <w:t>10%</w:t>
      </w:r>
      <w:r w:rsidRPr="00A7118E">
        <w:rPr>
          <w:rFonts w:hint="eastAsia"/>
          <w:bCs/>
          <w:sz w:val="24"/>
        </w:rPr>
        <w:t>）；</w:t>
      </w:r>
    </w:p>
    <w:p w14:paraId="27F0B7ED" w14:textId="77777777" w:rsidR="00A7118E" w:rsidRPr="00A7118E" w:rsidRDefault="00A7118E" w:rsidP="00A7118E">
      <w:pPr>
        <w:spacing w:line="360" w:lineRule="auto"/>
        <w:ind w:firstLineChars="200" w:firstLine="480"/>
        <w:rPr>
          <w:bCs/>
          <w:sz w:val="24"/>
        </w:rPr>
      </w:pPr>
      <w:r w:rsidRPr="00A7118E">
        <w:rPr>
          <w:rFonts w:hint="eastAsia"/>
          <w:bCs/>
          <w:sz w:val="24"/>
        </w:rPr>
        <w:t>2</w:t>
      </w:r>
      <w:r w:rsidRPr="00A7118E">
        <w:rPr>
          <w:rFonts w:hint="eastAsia"/>
          <w:bCs/>
          <w:sz w:val="24"/>
        </w:rPr>
        <w:t>、现场开会的到会者在权益登记日代表的基金份额不少于本基金在权益登记</w:t>
      </w:r>
      <w:proofErr w:type="gramStart"/>
      <w:r w:rsidRPr="00A7118E">
        <w:rPr>
          <w:rFonts w:hint="eastAsia"/>
          <w:bCs/>
          <w:sz w:val="24"/>
        </w:rPr>
        <w:t>日相关</w:t>
      </w:r>
      <w:proofErr w:type="gramEnd"/>
      <w:r w:rsidRPr="00A7118E">
        <w:rPr>
          <w:rFonts w:hint="eastAsia"/>
          <w:bCs/>
          <w:sz w:val="24"/>
        </w:rPr>
        <w:t>基金份额的二分之一（含二分之一）；</w:t>
      </w:r>
    </w:p>
    <w:p w14:paraId="58CCD809" w14:textId="77777777" w:rsidR="00A7118E" w:rsidRPr="00A7118E" w:rsidRDefault="00A7118E" w:rsidP="00A7118E">
      <w:pPr>
        <w:spacing w:line="360" w:lineRule="auto"/>
        <w:ind w:firstLineChars="200" w:firstLine="480"/>
        <w:rPr>
          <w:bCs/>
          <w:sz w:val="24"/>
        </w:rPr>
      </w:pPr>
      <w:r w:rsidRPr="00A7118E">
        <w:rPr>
          <w:rFonts w:hint="eastAsia"/>
          <w:bCs/>
          <w:sz w:val="24"/>
        </w:rPr>
        <w:t>3</w:t>
      </w:r>
      <w:r w:rsidRPr="00A7118E">
        <w:rPr>
          <w:rFonts w:hint="eastAsia"/>
          <w:bCs/>
          <w:sz w:val="24"/>
        </w:rPr>
        <w:t>、通讯开会的直接出具书面意见或授权他人代表出具书面意见的基金份额持有人所持有的基金份额不小于在权益登记</w:t>
      </w:r>
      <w:proofErr w:type="gramStart"/>
      <w:r w:rsidRPr="00A7118E">
        <w:rPr>
          <w:rFonts w:hint="eastAsia"/>
          <w:bCs/>
          <w:sz w:val="24"/>
        </w:rPr>
        <w:t>日相关</w:t>
      </w:r>
      <w:proofErr w:type="gramEnd"/>
      <w:r w:rsidRPr="00A7118E">
        <w:rPr>
          <w:rFonts w:hint="eastAsia"/>
          <w:bCs/>
          <w:sz w:val="24"/>
        </w:rPr>
        <w:t>基金份额的二分之一（含二分之一）；</w:t>
      </w:r>
    </w:p>
    <w:p w14:paraId="4588C269" w14:textId="77777777" w:rsidR="00A7118E" w:rsidRPr="00A7118E" w:rsidRDefault="00A7118E" w:rsidP="00A7118E">
      <w:pPr>
        <w:spacing w:line="360" w:lineRule="auto"/>
        <w:ind w:firstLineChars="200" w:firstLine="480"/>
        <w:rPr>
          <w:bCs/>
          <w:sz w:val="24"/>
        </w:rPr>
      </w:pPr>
      <w:r w:rsidRPr="00A7118E">
        <w:rPr>
          <w:rFonts w:hint="eastAsia"/>
          <w:bCs/>
          <w:sz w:val="24"/>
        </w:rPr>
        <w:t>4</w:t>
      </w:r>
      <w:r w:rsidRPr="00A7118E">
        <w:rPr>
          <w:rFonts w:hint="eastAsia"/>
          <w:bCs/>
          <w:sz w:val="24"/>
        </w:rPr>
        <w:t>、在参与基金份额持有人大会投票的基金份额持有人所持有的基金份额小于在权益登记</w:t>
      </w:r>
      <w:proofErr w:type="gramStart"/>
      <w:r w:rsidRPr="00A7118E">
        <w:rPr>
          <w:rFonts w:hint="eastAsia"/>
          <w:bCs/>
          <w:sz w:val="24"/>
        </w:rPr>
        <w:t>日相关</w:t>
      </w:r>
      <w:proofErr w:type="gramEnd"/>
      <w:r w:rsidRPr="00A7118E">
        <w:rPr>
          <w:rFonts w:hint="eastAsia"/>
          <w:bCs/>
          <w:sz w:val="24"/>
        </w:rPr>
        <w:t>基金份额的二分之一、召集人在原公告的基金份额持有人大会召开时间的</w:t>
      </w:r>
      <w:r w:rsidRPr="00A7118E">
        <w:rPr>
          <w:rFonts w:hint="eastAsia"/>
          <w:bCs/>
          <w:sz w:val="24"/>
        </w:rPr>
        <w:t>3</w:t>
      </w:r>
      <w:r w:rsidRPr="00A7118E">
        <w:rPr>
          <w:rFonts w:hint="eastAsia"/>
          <w:bCs/>
          <w:sz w:val="24"/>
        </w:rPr>
        <w:t>个月以后、</w:t>
      </w:r>
      <w:r w:rsidRPr="00A7118E">
        <w:rPr>
          <w:rFonts w:hint="eastAsia"/>
          <w:bCs/>
          <w:sz w:val="24"/>
        </w:rPr>
        <w:t>6</w:t>
      </w:r>
      <w:r w:rsidRPr="00A7118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A971AA0" w14:textId="77777777" w:rsidR="00A7118E" w:rsidRPr="00A7118E" w:rsidRDefault="00A7118E" w:rsidP="00A7118E">
      <w:pPr>
        <w:spacing w:line="360" w:lineRule="auto"/>
        <w:ind w:firstLineChars="200" w:firstLine="480"/>
        <w:rPr>
          <w:bCs/>
          <w:sz w:val="24"/>
        </w:rPr>
      </w:pPr>
      <w:r w:rsidRPr="00A7118E">
        <w:rPr>
          <w:rFonts w:hint="eastAsia"/>
          <w:bCs/>
          <w:sz w:val="24"/>
        </w:rPr>
        <w:t>5</w:t>
      </w:r>
      <w:r w:rsidRPr="00A7118E">
        <w:rPr>
          <w:rFonts w:hint="eastAsia"/>
          <w:bCs/>
          <w:sz w:val="24"/>
        </w:rPr>
        <w:t>、现场开会由出席大会的基金份额持有人和代理人所持表决权的</w:t>
      </w:r>
      <w:r w:rsidRPr="00A7118E">
        <w:rPr>
          <w:rFonts w:hint="eastAsia"/>
          <w:bCs/>
          <w:sz w:val="24"/>
        </w:rPr>
        <w:t>50%</w:t>
      </w:r>
      <w:r w:rsidRPr="00A7118E">
        <w:rPr>
          <w:rFonts w:hint="eastAsia"/>
          <w:bCs/>
          <w:sz w:val="24"/>
        </w:rPr>
        <w:t>以上（含</w:t>
      </w:r>
      <w:r w:rsidRPr="00A7118E">
        <w:rPr>
          <w:rFonts w:hint="eastAsia"/>
          <w:bCs/>
          <w:sz w:val="24"/>
        </w:rPr>
        <w:t>50%</w:t>
      </w:r>
      <w:r w:rsidRPr="00A7118E">
        <w:rPr>
          <w:rFonts w:hint="eastAsia"/>
          <w:bCs/>
          <w:sz w:val="24"/>
        </w:rPr>
        <w:t>）选举产生一名基金份额持有人作为该次基金份额持有人大会的主持人；</w:t>
      </w:r>
    </w:p>
    <w:p w14:paraId="01E535DC" w14:textId="77777777" w:rsidR="00A7118E" w:rsidRPr="00A7118E" w:rsidRDefault="00A7118E" w:rsidP="00A7118E">
      <w:pPr>
        <w:spacing w:line="360" w:lineRule="auto"/>
        <w:ind w:firstLineChars="200" w:firstLine="480"/>
        <w:rPr>
          <w:bCs/>
          <w:sz w:val="24"/>
        </w:rPr>
      </w:pPr>
      <w:r w:rsidRPr="00A7118E">
        <w:rPr>
          <w:rFonts w:hint="eastAsia"/>
          <w:bCs/>
          <w:sz w:val="24"/>
        </w:rPr>
        <w:t>6</w:t>
      </w:r>
      <w:r w:rsidRPr="00A7118E">
        <w:rPr>
          <w:rFonts w:hint="eastAsia"/>
          <w:bCs/>
          <w:sz w:val="24"/>
        </w:rPr>
        <w:t>、一般决议须经参加大会的基金份额持有人或其代理人所持表决权的二分之一以上（含二分之一）通过；</w:t>
      </w:r>
    </w:p>
    <w:p w14:paraId="514FE235" w14:textId="77777777" w:rsidR="00A7118E" w:rsidRPr="00A7118E" w:rsidRDefault="00A7118E" w:rsidP="00A7118E">
      <w:pPr>
        <w:spacing w:line="360" w:lineRule="auto"/>
        <w:ind w:firstLineChars="200" w:firstLine="480"/>
        <w:rPr>
          <w:bCs/>
          <w:sz w:val="24"/>
        </w:rPr>
      </w:pPr>
      <w:r w:rsidRPr="00A7118E">
        <w:rPr>
          <w:rFonts w:hint="eastAsia"/>
          <w:bCs/>
          <w:sz w:val="24"/>
        </w:rPr>
        <w:lastRenderedPageBreak/>
        <w:t>7</w:t>
      </w:r>
      <w:r w:rsidRPr="00A7118E">
        <w:rPr>
          <w:rFonts w:hint="eastAsia"/>
          <w:bCs/>
          <w:sz w:val="24"/>
        </w:rPr>
        <w:t>、特别决议应当经参加大会的基金份额持有人或其代理人所持表决权的三分之二以上（含三分之二）通过。</w:t>
      </w:r>
    </w:p>
    <w:p w14:paraId="781B4252" w14:textId="00A5E852" w:rsidR="00A7118E" w:rsidRDefault="00A7118E" w:rsidP="00A7118E">
      <w:pPr>
        <w:spacing w:line="360" w:lineRule="auto"/>
        <w:ind w:firstLineChars="200" w:firstLine="480"/>
        <w:rPr>
          <w:bCs/>
          <w:sz w:val="24"/>
        </w:rPr>
      </w:pPr>
      <w:r w:rsidRPr="00A7118E">
        <w:rPr>
          <w:rFonts w:hint="eastAsia"/>
          <w:bCs/>
          <w:sz w:val="24"/>
        </w:rPr>
        <w:t>同</w:t>
      </w:r>
      <w:proofErr w:type="gramStart"/>
      <w:r w:rsidRPr="00A7118E">
        <w:rPr>
          <w:rFonts w:hint="eastAsia"/>
          <w:bCs/>
          <w:sz w:val="24"/>
        </w:rPr>
        <w:t>一主侧袋账户</w:t>
      </w:r>
      <w:proofErr w:type="gramEnd"/>
      <w:r w:rsidRPr="00A7118E">
        <w:rPr>
          <w:rFonts w:hint="eastAsia"/>
          <w:bCs/>
          <w:sz w:val="24"/>
        </w:rPr>
        <w:t>内的每份基金份额具有平等的表决权。</w:t>
      </w:r>
    </w:p>
    <w:p w14:paraId="16BC441C" w14:textId="54C20A43" w:rsidR="00F52282" w:rsidRDefault="00F52282" w:rsidP="00F52282">
      <w:pPr>
        <w:spacing w:line="360" w:lineRule="auto"/>
        <w:ind w:firstLineChars="200" w:firstLine="480"/>
        <w:rPr>
          <w:bCs/>
          <w:sz w:val="24"/>
        </w:rPr>
      </w:pPr>
      <w:r>
        <w:rPr>
          <w:rFonts w:hint="eastAsia"/>
          <w:bCs/>
          <w:sz w:val="24"/>
        </w:rPr>
        <w:t>（十</w:t>
      </w:r>
      <w:r>
        <w:rPr>
          <w:rFonts w:hint="eastAsia"/>
          <w:bCs/>
          <w:sz w:val="24"/>
        </w:rPr>
        <w:t>）本部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68A6AF2" w14:textId="77777777" w:rsidR="009F0786" w:rsidRDefault="009F0786">
      <w:pPr>
        <w:spacing w:line="360" w:lineRule="auto"/>
        <w:ind w:firstLineChars="200" w:firstLine="480"/>
        <w:rPr>
          <w:bCs/>
          <w:sz w:val="24"/>
        </w:rPr>
      </w:pPr>
      <w:bookmarkStart w:id="479" w:name="_GoBack"/>
      <w:bookmarkEnd w:id="479"/>
    </w:p>
    <w:p w14:paraId="3735B3E9" w14:textId="77777777" w:rsidR="009F0786" w:rsidRDefault="007F17A8">
      <w:pPr>
        <w:spacing w:line="360" w:lineRule="auto"/>
        <w:ind w:firstLineChars="200" w:firstLine="480"/>
        <w:rPr>
          <w:rFonts w:ascii="宋体" w:hAnsi="宋体"/>
          <w:sz w:val="24"/>
          <w:szCs w:val="24"/>
        </w:rPr>
      </w:pPr>
      <w:r>
        <w:rPr>
          <w:rFonts w:ascii="宋体" w:hAnsi="宋体" w:hint="eastAsia"/>
          <w:sz w:val="24"/>
          <w:szCs w:val="24"/>
        </w:rPr>
        <w:t>三、基金收益分配原则、执行方式</w:t>
      </w:r>
    </w:p>
    <w:p w14:paraId="2243BE00" w14:textId="77777777" w:rsidR="009F0786" w:rsidRDefault="007F17A8">
      <w:pPr>
        <w:spacing w:line="360" w:lineRule="auto"/>
        <w:ind w:firstLineChars="200" w:firstLine="480"/>
        <w:rPr>
          <w:bCs/>
          <w:sz w:val="24"/>
        </w:rPr>
      </w:pPr>
      <w:r>
        <w:rPr>
          <w:rFonts w:hint="eastAsia"/>
          <w:bCs/>
          <w:sz w:val="24"/>
        </w:rPr>
        <w:t>（一）基金利润的构成</w:t>
      </w:r>
    </w:p>
    <w:p w14:paraId="1BDCBD00" w14:textId="77777777" w:rsidR="009F0786" w:rsidRDefault="007F17A8">
      <w:pPr>
        <w:spacing w:line="360" w:lineRule="auto"/>
        <w:ind w:firstLineChars="200" w:firstLine="48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7E4B68E9" w14:textId="77777777" w:rsidR="009F0786" w:rsidRDefault="007F17A8">
      <w:pPr>
        <w:spacing w:line="360" w:lineRule="auto"/>
        <w:ind w:firstLineChars="200" w:firstLine="480"/>
        <w:rPr>
          <w:bCs/>
          <w:sz w:val="24"/>
        </w:rPr>
      </w:pPr>
      <w:r>
        <w:rPr>
          <w:rFonts w:hint="eastAsia"/>
          <w:bCs/>
          <w:sz w:val="24"/>
        </w:rPr>
        <w:t>（二）基金可供分配利润</w:t>
      </w:r>
    </w:p>
    <w:p w14:paraId="2E04B087" w14:textId="77777777" w:rsidR="009F0786" w:rsidRDefault="007F17A8">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14:paraId="04F4E484" w14:textId="77777777" w:rsidR="009F0786" w:rsidRDefault="007F17A8">
      <w:pPr>
        <w:spacing w:line="360" w:lineRule="auto"/>
        <w:ind w:firstLineChars="200" w:firstLine="480"/>
        <w:rPr>
          <w:bCs/>
          <w:sz w:val="24"/>
        </w:rPr>
      </w:pPr>
      <w:r>
        <w:rPr>
          <w:rFonts w:hint="eastAsia"/>
          <w:bCs/>
          <w:sz w:val="24"/>
        </w:rPr>
        <w:t>（三）基金收益分配原则</w:t>
      </w:r>
    </w:p>
    <w:p w14:paraId="41EF5BA4" w14:textId="77777777" w:rsidR="009F0786" w:rsidRDefault="007F17A8">
      <w:pPr>
        <w:spacing w:line="360" w:lineRule="auto"/>
        <w:ind w:firstLineChars="200" w:firstLine="480"/>
        <w:rPr>
          <w:bCs/>
          <w:sz w:val="24"/>
        </w:rPr>
      </w:pPr>
      <w:r>
        <w:rPr>
          <w:rFonts w:hint="eastAsia"/>
          <w:bCs/>
          <w:sz w:val="24"/>
        </w:rPr>
        <w:t>1</w:t>
      </w:r>
      <w:r>
        <w:rPr>
          <w:rFonts w:hint="eastAsia"/>
          <w:bCs/>
          <w:sz w:val="24"/>
        </w:rPr>
        <w:t>、在符合有关基金分红条件的前提下，基金管理人可以根据实际情况进行收益分配，具体分配方案以公告为准，若《基金合同》生效不满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169B8B8E" w14:textId="77777777" w:rsidR="009F0786" w:rsidRDefault="007F17A8">
      <w:pPr>
        <w:spacing w:line="360" w:lineRule="auto"/>
        <w:ind w:firstLineChars="200" w:firstLine="48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68458C6B" w14:textId="77777777" w:rsidR="009F0786" w:rsidRDefault="007F17A8">
      <w:pPr>
        <w:spacing w:line="360" w:lineRule="auto"/>
        <w:ind w:firstLineChars="200" w:firstLine="48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4F28C9CD" w14:textId="77777777" w:rsidR="009F0786" w:rsidRDefault="007F17A8">
      <w:pPr>
        <w:spacing w:line="360" w:lineRule="auto"/>
        <w:ind w:firstLineChars="200" w:firstLine="48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类基金份额收取销售服务费，各基金份额类别对应的可分配收益将有所不同。本基金同一类别的每一基金份额享有同等分配权；</w:t>
      </w:r>
    </w:p>
    <w:p w14:paraId="6AD28AA6" w14:textId="77777777" w:rsidR="009F0786" w:rsidRDefault="007F17A8">
      <w:pPr>
        <w:spacing w:line="360" w:lineRule="auto"/>
        <w:ind w:firstLineChars="200" w:firstLine="480"/>
        <w:rPr>
          <w:bCs/>
          <w:sz w:val="24"/>
        </w:rPr>
      </w:pPr>
      <w:r>
        <w:rPr>
          <w:rFonts w:hint="eastAsia"/>
          <w:bCs/>
          <w:sz w:val="24"/>
        </w:rPr>
        <w:t>5</w:t>
      </w:r>
      <w:r>
        <w:rPr>
          <w:rFonts w:hint="eastAsia"/>
          <w:bCs/>
          <w:sz w:val="24"/>
        </w:rPr>
        <w:t>、法律法规或监管机关另有规定的，从其规定。</w:t>
      </w:r>
    </w:p>
    <w:p w14:paraId="2A1DDF98" w14:textId="77777777" w:rsidR="009F0786" w:rsidRDefault="007F17A8">
      <w:pPr>
        <w:spacing w:line="360" w:lineRule="auto"/>
        <w:ind w:firstLineChars="200" w:firstLine="480"/>
        <w:rPr>
          <w:bCs/>
          <w:sz w:val="24"/>
        </w:rPr>
      </w:pPr>
      <w:r>
        <w:rPr>
          <w:rFonts w:hint="eastAsia"/>
          <w:bCs/>
          <w:sz w:val="24"/>
        </w:rPr>
        <w:lastRenderedPageBreak/>
        <w:t>在不影响基金份额持有人利益的情况下，基金管理人可在法律法规允许的前提下酌情调整以上基金收益分配原则，此项调整不需要召开基金份额持有人大会，但应予变更实施日前在指定媒介公告。</w:t>
      </w:r>
    </w:p>
    <w:p w14:paraId="5717833D" w14:textId="77777777" w:rsidR="009F0786" w:rsidRDefault="007F17A8">
      <w:pPr>
        <w:spacing w:line="360" w:lineRule="auto"/>
        <w:ind w:firstLineChars="200" w:firstLine="480"/>
        <w:rPr>
          <w:bCs/>
          <w:sz w:val="24"/>
        </w:rPr>
      </w:pPr>
      <w:r>
        <w:rPr>
          <w:rFonts w:hint="eastAsia"/>
          <w:bCs/>
          <w:sz w:val="24"/>
        </w:rPr>
        <w:t>（四）收益分配方案</w:t>
      </w:r>
    </w:p>
    <w:p w14:paraId="3C129DC4" w14:textId="77777777" w:rsidR="009F0786" w:rsidRDefault="007F17A8">
      <w:pPr>
        <w:spacing w:line="360" w:lineRule="auto"/>
        <w:ind w:firstLineChars="200" w:firstLine="480"/>
        <w:rPr>
          <w:bCs/>
          <w:sz w:val="24"/>
        </w:rPr>
      </w:pPr>
      <w:r>
        <w:rPr>
          <w:rFonts w:hint="eastAsia"/>
          <w:bCs/>
          <w:sz w:val="24"/>
        </w:rPr>
        <w:t>基金收益分配方案中应载明截止收益分配基准日的可供分配利润、基金收益分配对象、分配时间、分配数额及比例、分配方式等内容。</w:t>
      </w:r>
    </w:p>
    <w:p w14:paraId="313B438B" w14:textId="77777777" w:rsidR="009F0786" w:rsidRDefault="007F17A8">
      <w:pPr>
        <w:spacing w:line="360" w:lineRule="auto"/>
        <w:ind w:firstLineChars="200" w:firstLine="480"/>
        <w:rPr>
          <w:bCs/>
          <w:sz w:val="24"/>
        </w:rPr>
      </w:pPr>
      <w:r>
        <w:rPr>
          <w:rFonts w:hint="eastAsia"/>
          <w:bCs/>
          <w:sz w:val="24"/>
        </w:rPr>
        <w:t>（五）收益分配方案的确定、公告与实施</w:t>
      </w:r>
    </w:p>
    <w:p w14:paraId="499AEF15" w14:textId="77777777" w:rsidR="009F0786" w:rsidRDefault="007F17A8">
      <w:pPr>
        <w:spacing w:line="360" w:lineRule="auto"/>
        <w:ind w:firstLineChars="200" w:firstLine="480"/>
        <w:rPr>
          <w:bCs/>
          <w:sz w:val="24"/>
        </w:rPr>
      </w:pPr>
      <w:r>
        <w:rPr>
          <w:rFonts w:hint="eastAsia"/>
          <w:bCs/>
          <w:sz w:val="24"/>
        </w:rPr>
        <w:t>本基金收益分配方案由基金管理人拟定，并由基金托管人复核，依照《信息披露办法》的有关规定在指定媒介公告。</w:t>
      </w:r>
    </w:p>
    <w:p w14:paraId="57D2CC53" w14:textId="77777777" w:rsidR="009F0786" w:rsidRDefault="007F17A8">
      <w:pPr>
        <w:spacing w:line="360" w:lineRule="auto"/>
        <w:ind w:firstLineChars="200" w:firstLine="480"/>
        <w:rPr>
          <w:bCs/>
          <w:sz w:val="24"/>
        </w:rPr>
      </w:pPr>
      <w:r>
        <w:rPr>
          <w:rFonts w:hint="eastAsia"/>
          <w:bCs/>
          <w:sz w:val="24"/>
        </w:rPr>
        <w:t>法律法规或监管机关另有规定的，从其规定。</w:t>
      </w:r>
    </w:p>
    <w:p w14:paraId="4CF561DF" w14:textId="77777777" w:rsidR="009F0786" w:rsidRDefault="007F17A8">
      <w:pPr>
        <w:spacing w:line="360" w:lineRule="auto"/>
        <w:ind w:firstLineChars="200" w:firstLine="480"/>
        <w:rPr>
          <w:bCs/>
          <w:sz w:val="24"/>
        </w:rPr>
      </w:pPr>
      <w:r>
        <w:rPr>
          <w:rFonts w:hint="eastAsia"/>
          <w:bCs/>
          <w:sz w:val="24"/>
        </w:rPr>
        <w:t>（六）基金收益分配中发生的费用</w:t>
      </w:r>
    </w:p>
    <w:p w14:paraId="7CB87A0E" w14:textId="77777777" w:rsidR="009F0786" w:rsidRDefault="007F17A8">
      <w:pPr>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2AD414A" w14:textId="482A4740" w:rsidR="00A7118E" w:rsidRPr="00A7118E" w:rsidRDefault="00A7118E" w:rsidP="00A7118E">
      <w:pPr>
        <w:spacing w:line="360" w:lineRule="auto"/>
        <w:ind w:firstLineChars="200" w:firstLine="480"/>
        <w:rPr>
          <w:bCs/>
          <w:sz w:val="24"/>
        </w:rPr>
      </w:pPr>
      <w:r>
        <w:rPr>
          <w:rFonts w:hint="eastAsia"/>
          <w:bCs/>
          <w:sz w:val="24"/>
        </w:rPr>
        <w:t>（七</w:t>
      </w:r>
      <w:r w:rsidRPr="00A7118E">
        <w:rPr>
          <w:rFonts w:hint="eastAsia"/>
          <w:bCs/>
          <w:sz w:val="24"/>
        </w:rPr>
        <w:t>）实施</w:t>
      </w:r>
      <w:proofErr w:type="gramStart"/>
      <w:r w:rsidRPr="00A7118E">
        <w:rPr>
          <w:rFonts w:hint="eastAsia"/>
          <w:bCs/>
          <w:sz w:val="24"/>
        </w:rPr>
        <w:t>侧袋机制</w:t>
      </w:r>
      <w:proofErr w:type="gramEnd"/>
      <w:r w:rsidRPr="00A7118E">
        <w:rPr>
          <w:rFonts w:hint="eastAsia"/>
          <w:bCs/>
          <w:sz w:val="24"/>
        </w:rPr>
        <w:t>期间的收益分配</w:t>
      </w:r>
    </w:p>
    <w:p w14:paraId="6936E65C" w14:textId="4BAE7226" w:rsidR="00A7118E" w:rsidRDefault="00A7118E" w:rsidP="00A7118E">
      <w:pPr>
        <w:spacing w:line="360" w:lineRule="auto"/>
        <w:ind w:firstLineChars="200" w:firstLine="480"/>
        <w:rPr>
          <w:bCs/>
          <w:sz w:val="24"/>
        </w:rPr>
      </w:pPr>
      <w:r w:rsidRPr="00A7118E">
        <w:rPr>
          <w:rFonts w:hint="eastAsia"/>
          <w:bCs/>
          <w:sz w:val="24"/>
        </w:rPr>
        <w:t>本基金实施</w:t>
      </w:r>
      <w:proofErr w:type="gramStart"/>
      <w:r w:rsidRPr="00A7118E">
        <w:rPr>
          <w:rFonts w:hint="eastAsia"/>
          <w:bCs/>
          <w:sz w:val="24"/>
        </w:rPr>
        <w:t>侧袋机制</w:t>
      </w:r>
      <w:proofErr w:type="gramEnd"/>
      <w:r w:rsidRPr="00A7118E">
        <w:rPr>
          <w:rFonts w:hint="eastAsia"/>
          <w:bCs/>
          <w:sz w:val="24"/>
        </w:rPr>
        <w:t>的，</w:t>
      </w:r>
      <w:proofErr w:type="gramStart"/>
      <w:r w:rsidRPr="00A7118E">
        <w:rPr>
          <w:rFonts w:hint="eastAsia"/>
          <w:bCs/>
          <w:sz w:val="24"/>
        </w:rPr>
        <w:t>侧袋账户</w:t>
      </w:r>
      <w:proofErr w:type="gramEnd"/>
      <w:r w:rsidRPr="00A7118E">
        <w:rPr>
          <w:rFonts w:hint="eastAsia"/>
          <w:bCs/>
          <w:sz w:val="24"/>
        </w:rPr>
        <w:t>不进行收益分配，详见招募说明书的规定。</w:t>
      </w:r>
    </w:p>
    <w:p w14:paraId="4C2F6751" w14:textId="77777777" w:rsidR="009F0786" w:rsidRDefault="009F0786">
      <w:pPr>
        <w:spacing w:line="360" w:lineRule="auto"/>
        <w:ind w:firstLineChars="200" w:firstLine="480"/>
        <w:rPr>
          <w:bCs/>
          <w:sz w:val="24"/>
        </w:rPr>
      </w:pPr>
    </w:p>
    <w:p w14:paraId="519B6E8F" w14:textId="77777777" w:rsidR="009F0786" w:rsidRDefault="007F17A8">
      <w:pPr>
        <w:spacing w:line="360" w:lineRule="auto"/>
        <w:ind w:left="480"/>
        <w:rPr>
          <w:sz w:val="24"/>
          <w:szCs w:val="24"/>
        </w:rPr>
      </w:pPr>
      <w:r>
        <w:rPr>
          <w:rFonts w:hint="eastAsia"/>
          <w:sz w:val="24"/>
          <w:szCs w:val="24"/>
        </w:rPr>
        <w:t>四、与基金财产管理、运作有关费用的提取、支付方式与比例</w:t>
      </w:r>
    </w:p>
    <w:p w14:paraId="52ED3F83" w14:textId="77777777" w:rsidR="009F0786" w:rsidRDefault="007F17A8">
      <w:pPr>
        <w:spacing w:line="360" w:lineRule="auto"/>
        <w:ind w:left="480"/>
        <w:rPr>
          <w:sz w:val="24"/>
          <w:szCs w:val="24"/>
        </w:rPr>
      </w:pPr>
      <w:r>
        <w:rPr>
          <w:sz w:val="24"/>
          <w:szCs w:val="24"/>
        </w:rPr>
        <w:t>（</w:t>
      </w:r>
      <w:r>
        <w:rPr>
          <w:bCs/>
          <w:sz w:val="24"/>
        </w:rPr>
        <w:t>一）基金费用的种类</w:t>
      </w:r>
    </w:p>
    <w:p w14:paraId="72AA5D14" w14:textId="77777777" w:rsidR="009F0786" w:rsidRDefault="007F17A8">
      <w:pPr>
        <w:spacing w:line="360" w:lineRule="auto"/>
        <w:ind w:firstLineChars="200" w:firstLine="480"/>
        <w:rPr>
          <w:bCs/>
          <w:sz w:val="24"/>
        </w:rPr>
      </w:pPr>
      <w:r>
        <w:rPr>
          <w:bCs/>
          <w:sz w:val="24"/>
        </w:rPr>
        <w:t>1</w:t>
      </w:r>
      <w:r>
        <w:rPr>
          <w:bCs/>
          <w:sz w:val="24"/>
        </w:rPr>
        <w:t>、基金管理人的管理费；</w:t>
      </w:r>
    </w:p>
    <w:p w14:paraId="0CC1B5F7" w14:textId="77777777" w:rsidR="009F0786" w:rsidRDefault="007F17A8">
      <w:pPr>
        <w:spacing w:line="360" w:lineRule="auto"/>
        <w:ind w:firstLineChars="200" w:firstLine="480"/>
        <w:rPr>
          <w:bCs/>
          <w:sz w:val="24"/>
        </w:rPr>
      </w:pPr>
      <w:r>
        <w:rPr>
          <w:bCs/>
          <w:sz w:val="24"/>
        </w:rPr>
        <w:t>2</w:t>
      </w:r>
      <w:r>
        <w:rPr>
          <w:bCs/>
          <w:sz w:val="24"/>
        </w:rPr>
        <w:t>、基金托管人的托管费；</w:t>
      </w:r>
    </w:p>
    <w:p w14:paraId="7E6E7535" w14:textId="77777777" w:rsidR="009F0786" w:rsidRDefault="007F17A8">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6E936019" w14:textId="77777777" w:rsidR="009F0786" w:rsidRDefault="007F17A8">
      <w:pPr>
        <w:spacing w:line="360" w:lineRule="auto"/>
        <w:ind w:firstLineChars="200" w:firstLine="480"/>
        <w:rPr>
          <w:bCs/>
          <w:sz w:val="24"/>
        </w:rPr>
      </w:pPr>
      <w:r>
        <w:rPr>
          <w:rFonts w:hint="eastAsia"/>
          <w:bCs/>
          <w:sz w:val="24"/>
        </w:rPr>
        <w:t>4</w:t>
      </w:r>
      <w:r>
        <w:rPr>
          <w:bCs/>
          <w:sz w:val="24"/>
        </w:rPr>
        <w:t>、《基金合同》生效后与基金相关的信息披露费用；</w:t>
      </w:r>
    </w:p>
    <w:p w14:paraId="26DA8403" w14:textId="77777777" w:rsidR="009F0786" w:rsidRDefault="007F17A8">
      <w:pPr>
        <w:spacing w:line="360" w:lineRule="auto"/>
        <w:ind w:firstLineChars="200" w:firstLine="480"/>
        <w:rPr>
          <w:bCs/>
          <w:sz w:val="24"/>
        </w:rPr>
      </w:pPr>
      <w:r>
        <w:rPr>
          <w:rFonts w:hint="eastAsia"/>
          <w:bCs/>
          <w:sz w:val="24"/>
        </w:rPr>
        <w:t>5</w:t>
      </w:r>
      <w:r>
        <w:rPr>
          <w:bCs/>
          <w:sz w:val="24"/>
        </w:rPr>
        <w:t>、《基金合同》生效后与基金相关的会计师费、律师费和诉讼费；</w:t>
      </w:r>
    </w:p>
    <w:p w14:paraId="28073458" w14:textId="77777777" w:rsidR="009F0786" w:rsidRDefault="007F17A8">
      <w:pPr>
        <w:spacing w:line="360" w:lineRule="auto"/>
        <w:ind w:firstLineChars="200" w:firstLine="480"/>
        <w:rPr>
          <w:bCs/>
          <w:sz w:val="24"/>
        </w:rPr>
      </w:pPr>
      <w:r>
        <w:rPr>
          <w:rFonts w:hint="eastAsia"/>
          <w:bCs/>
          <w:sz w:val="24"/>
        </w:rPr>
        <w:t>6</w:t>
      </w:r>
      <w:r>
        <w:rPr>
          <w:bCs/>
          <w:sz w:val="24"/>
        </w:rPr>
        <w:t>、基金份额持有人大会费用；</w:t>
      </w:r>
    </w:p>
    <w:p w14:paraId="376FD1DC" w14:textId="77777777" w:rsidR="009F0786" w:rsidRDefault="007F17A8">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57D2C01C" w14:textId="77777777" w:rsidR="009F0786" w:rsidRDefault="007F17A8">
      <w:pPr>
        <w:spacing w:line="360" w:lineRule="auto"/>
        <w:ind w:firstLineChars="200" w:firstLine="480"/>
        <w:rPr>
          <w:bCs/>
          <w:sz w:val="24"/>
        </w:rPr>
      </w:pPr>
      <w:r>
        <w:rPr>
          <w:rFonts w:hint="eastAsia"/>
          <w:bCs/>
          <w:sz w:val="24"/>
        </w:rPr>
        <w:t>8</w:t>
      </w:r>
      <w:r>
        <w:rPr>
          <w:bCs/>
          <w:sz w:val="24"/>
        </w:rPr>
        <w:t>、基金的银行汇划费用；</w:t>
      </w:r>
    </w:p>
    <w:p w14:paraId="4B20CE2F" w14:textId="77777777" w:rsidR="009F0786" w:rsidRDefault="007F17A8">
      <w:pPr>
        <w:spacing w:line="360" w:lineRule="auto"/>
        <w:ind w:firstLineChars="200" w:firstLine="480"/>
        <w:rPr>
          <w:bCs/>
          <w:sz w:val="24"/>
        </w:rPr>
      </w:pPr>
      <w:r>
        <w:rPr>
          <w:rFonts w:hint="eastAsia"/>
          <w:bCs/>
          <w:sz w:val="24"/>
        </w:rPr>
        <w:t>9</w:t>
      </w:r>
      <w:r>
        <w:rPr>
          <w:bCs/>
          <w:sz w:val="24"/>
        </w:rPr>
        <w:t>、</w:t>
      </w:r>
      <w:r>
        <w:rPr>
          <w:rFonts w:hint="eastAsia"/>
          <w:bCs/>
          <w:sz w:val="24"/>
        </w:rPr>
        <w:t>证券、期货账户开户费用和银行账户维护费；</w:t>
      </w:r>
    </w:p>
    <w:p w14:paraId="4492BD03" w14:textId="77777777" w:rsidR="009F0786" w:rsidRDefault="007F17A8">
      <w:pPr>
        <w:spacing w:line="360" w:lineRule="auto"/>
        <w:ind w:firstLineChars="200" w:firstLine="480"/>
        <w:rPr>
          <w:bCs/>
          <w:sz w:val="24"/>
          <w:highlight w:val="yellow"/>
        </w:rPr>
      </w:pPr>
      <w:r>
        <w:rPr>
          <w:rFonts w:hint="eastAsia"/>
          <w:bCs/>
          <w:sz w:val="24"/>
        </w:rPr>
        <w:lastRenderedPageBreak/>
        <w:t>10</w:t>
      </w:r>
      <w:r>
        <w:rPr>
          <w:rFonts w:hint="eastAsia"/>
          <w:bCs/>
          <w:sz w:val="24"/>
        </w:rPr>
        <w:t>、因投资港股通标的股票而产生的各项合理费用；</w:t>
      </w:r>
    </w:p>
    <w:p w14:paraId="4C69F10F" w14:textId="77777777" w:rsidR="009F0786" w:rsidRDefault="007F17A8">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1751A58B" w14:textId="77777777" w:rsidR="009F0786" w:rsidRDefault="007F17A8">
      <w:pPr>
        <w:spacing w:line="360" w:lineRule="auto"/>
        <w:ind w:firstLineChars="200" w:firstLine="480"/>
        <w:rPr>
          <w:bCs/>
          <w:sz w:val="24"/>
        </w:rPr>
      </w:pPr>
      <w:r>
        <w:rPr>
          <w:rFonts w:hint="eastAsia"/>
          <w:bCs/>
          <w:sz w:val="24"/>
        </w:rPr>
        <w:t>本基金终止清算时所发生费用，按实际支出额从基金财产总值中扣除。</w:t>
      </w:r>
    </w:p>
    <w:p w14:paraId="324877D9" w14:textId="77777777" w:rsidR="009F0786" w:rsidRDefault="007F17A8">
      <w:pPr>
        <w:spacing w:line="360" w:lineRule="auto"/>
        <w:ind w:firstLineChars="200" w:firstLine="480"/>
        <w:rPr>
          <w:bCs/>
          <w:sz w:val="24"/>
        </w:rPr>
      </w:pPr>
      <w:r>
        <w:rPr>
          <w:bCs/>
          <w:sz w:val="24"/>
        </w:rPr>
        <w:t>（</w:t>
      </w:r>
      <w:r>
        <w:rPr>
          <w:rFonts w:hint="eastAsia"/>
          <w:bCs/>
          <w:sz w:val="24"/>
        </w:rPr>
        <w:t>二）</w:t>
      </w:r>
      <w:r>
        <w:rPr>
          <w:bCs/>
          <w:sz w:val="24"/>
        </w:rPr>
        <w:t>基金费用计提方法、计提标准和支付方式</w:t>
      </w:r>
    </w:p>
    <w:p w14:paraId="212A9C12" w14:textId="77777777" w:rsidR="009F0786" w:rsidRDefault="007F17A8">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AB22904" w14:textId="77777777" w:rsidR="009F0786" w:rsidRDefault="007F17A8">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1FDC6D6D" w14:textId="77777777" w:rsidR="009F0786" w:rsidRDefault="007F17A8">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665EA285" w14:textId="77777777" w:rsidR="009F0786" w:rsidRDefault="007F17A8">
      <w:pPr>
        <w:spacing w:line="360" w:lineRule="auto"/>
        <w:ind w:firstLineChars="200" w:firstLine="480"/>
        <w:rPr>
          <w:bCs/>
          <w:sz w:val="24"/>
        </w:rPr>
      </w:pPr>
      <w:r>
        <w:rPr>
          <w:bCs/>
          <w:sz w:val="24"/>
        </w:rPr>
        <w:t>H</w:t>
      </w:r>
      <w:r>
        <w:rPr>
          <w:bCs/>
          <w:sz w:val="24"/>
        </w:rPr>
        <w:t>为每日应计提的基金管理费</w:t>
      </w:r>
    </w:p>
    <w:p w14:paraId="578DC3CC" w14:textId="77777777" w:rsidR="009F0786" w:rsidRDefault="007F17A8">
      <w:pPr>
        <w:spacing w:line="360" w:lineRule="auto"/>
        <w:ind w:firstLineChars="200" w:firstLine="480"/>
        <w:rPr>
          <w:bCs/>
          <w:sz w:val="24"/>
        </w:rPr>
      </w:pPr>
      <w:r>
        <w:rPr>
          <w:bCs/>
          <w:sz w:val="24"/>
        </w:rPr>
        <w:t>E</w:t>
      </w:r>
      <w:r>
        <w:rPr>
          <w:bCs/>
          <w:sz w:val="24"/>
        </w:rPr>
        <w:t>为前一日的基金资产净值</w:t>
      </w:r>
    </w:p>
    <w:p w14:paraId="749D5022" w14:textId="77777777" w:rsidR="009F0786" w:rsidRDefault="007F17A8">
      <w:pPr>
        <w:spacing w:line="360" w:lineRule="auto"/>
        <w:ind w:firstLineChars="200" w:firstLine="480"/>
        <w:rPr>
          <w:bCs/>
          <w:sz w:val="24"/>
        </w:rPr>
      </w:pPr>
      <w:r>
        <w:rPr>
          <w:rFonts w:hint="eastAsia"/>
          <w:bCs/>
          <w:sz w:val="24"/>
        </w:rPr>
        <w:t>基金管理费每日计提，逐日累计至每个月月末，按月支付。由基金托管人根据与基金管理人核对一致的财务数据，自动在次月初五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工作日内、按照指定的账户路径进行资金支付，基金管理人无需再出具资金划拨指令。若遇法定节假日、休息日或不可抗力致使无法按时支付等，支付日期顺延。</w:t>
      </w:r>
    </w:p>
    <w:p w14:paraId="52181F30" w14:textId="77777777" w:rsidR="009F0786" w:rsidRDefault="007F17A8">
      <w:pPr>
        <w:spacing w:line="360" w:lineRule="auto"/>
        <w:ind w:firstLineChars="200" w:firstLine="480"/>
        <w:rPr>
          <w:bCs/>
          <w:sz w:val="24"/>
        </w:rPr>
      </w:pPr>
      <w:r>
        <w:rPr>
          <w:bCs/>
          <w:sz w:val="24"/>
        </w:rPr>
        <w:t>2</w:t>
      </w:r>
      <w:r>
        <w:rPr>
          <w:bCs/>
          <w:sz w:val="24"/>
        </w:rPr>
        <w:t>、基金托管人的托管费</w:t>
      </w:r>
    </w:p>
    <w:p w14:paraId="02715194" w14:textId="77777777" w:rsidR="009F0786" w:rsidRDefault="007F17A8">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505345C6" w14:textId="77777777" w:rsidR="009F0786" w:rsidRDefault="007F17A8">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25A8A0D0" w14:textId="77777777" w:rsidR="009F0786" w:rsidRDefault="007F17A8">
      <w:pPr>
        <w:spacing w:line="360" w:lineRule="auto"/>
        <w:ind w:firstLineChars="200" w:firstLine="480"/>
        <w:rPr>
          <w:bCs/>
          <w:sz w:val="24"/>
        </w:rPr>
      </w:pPr>
      <w:r>
        <w:rPr>
          <w:bCs/>
          <w:sz w:val="24"/>
        </w:rPr>
        <w:t>H</w:t>
      </w:r>
      <w:r>
        <w:rPr>
          <w:bCs/>
          <w:sz w:val="24"/>
        </w:rPr>
        <w:t>为每日应计提的基金托管费</w:t>
      </w:r>
    </w:p>
    <w:p w14:paraId="512E1AE9" w14:textId="77777777" w:rsidR="009F0786" w:rsidRDefault="007F17A8">
      <w:pPr>
        <w:spacing w:line="360" w:lineRule="auto"/>
        <w:ind w:firstLineChars="200" w:firstLine="480"/>
        <w:rPr>
          <w:bCs/>
          <w:sz w:val="24"/>
        </w:rPr>
      </w:pPr>
      <w:r>
        <w:rPr>
          <w:bCs/>
          <w:sz w:val="24"/>
        </w:rPr>
        <w:t>E</w:t>
      </w:r>
      <w:r>
        <w:rPr>
          <w:bCs/>
          <w:sz w:val="24"/>
        </w:rPr>
        <w:t>为前一日的基金资产净值</w:t>
      </w:r>
    </w:p>
    <w:p w14:paraId="70CB4431" w14:textId="77777777" w:rsidR="009F0786" w:rsidRDefault="007F17A8">
      <w:pPr>
        <w:spacing w:line="360" w:lineRule="auto"/>
        <w:ind w:firstLineChars="200" w:firstLine="480"/>
        <w:rPr>
          <w:bCs/>
          <w:sz w:val="24"/>
        </w:rPr>
      </w:pPr>
      <w:r>
        <w:rPr>
          <w:rFonts w:hint="eastAsia"/>
          <w:bCs/>
          <w:sz w:val="24"/>
        </w:rPr>
        <w:t>基金托管费每日计提，逐日累计至每个月月末，按月支付。由基金托管人根据与基金管理人核对一致的财务数据，自动在次月初五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工作日内、按照指定的账户路径进行资金支付，基金管理人无需再出具资金划拨指令。若遇法定节假日、休息日或不可抗力致使无法按时支付等，支付日期顺延。</w:t>
      </w:r>
    </w:p>
    <w:p w14:paraId="41040D0D" w14:textId="77777777" w:rsidR="009F0786" w:rsidRDefault="007F17A8">
      <w:pPr>
        <w:spacing w:line="360" w:lineRule="auto"/>
        <w:ind w:firstLineChars="200" w:firstLine="480"/>
        <w:rPr>
          <w:bCs/>
          <w:sz w:val="24"/>
        </w:rPr>
      </w:pPr>
      <w:r>
        <w:rPr>
          <w:rFonts w:hint="eastAsia"/>
          <w:bCs/>
          <w:sz w:val="24"/>
        </w:rPr>
        <w:t>3</w:t>
      </w:r>
      <w:r>
        <w:rPr>
          <w:rFonts w:hint="eastAsia"/>
          <w:bCs/>
          <w:sz w:val="24"/>
        </w:rPr>
        <w:t>、销售服务费</w:t>
      </w:r>
    </w:p>
    <w:p w14:paraId="5375924C" w14:textId="77777777" w:rsidR="009F0786" w:rsidRDefault="007F17A8">
      <w:pPr>
        <w:spacing w:line="360" w:lineRule="auto"/>
        <w:ind w:firstLineChars="200" w:firstLine="480"/>
        <w:rPr>
          <w:bCs/>
          <w:sz w:val="24"/>
        </w:rPr>
      </w:pPr>
      <w:r>
        <w:rPr>
          <w:rFonts w:hint="eastAsia"/>
          <w:bCs/>
          <w:sz w:val="24"/>
        </w:rPr>
        <w:t>本基金</w:t>
      </w:r>
      <w:r>
        <w:rPr>
          <w:rFonts w:hint="eastAsia"/>
          <w:bCs/>
          <w:sz w:val="24"/>
        </w:rPr>
        <w:t xml:space="preserve"> A</w:t>
      </w:r>
      <w:r>
        <w:rPr>
          <w:rFonts w:hint="eastAsia"/>
          <w:bCs/>
          <w:sz w:val="24"/>
        </w:rPr>
        <w:t>类基金份额不收取销售服务费，</w:t>
      </w:r>
      <w:r>
        <w:rPr>
          <w:rFonts w:hint="eastAsia"/>
          <w:bCs/>
          <w:sz w:val="24"/>
        </w:rPr>
        <w:t xml:space="preserve"> C</w:t>
      </w:r>
      <w:r>
        <w:rPr>
          <w:rFonts w:hint="eastAsia"/>
          <w:bCs/>
          <w:sz w:val="24"/>
        </w:rPr>
        <w:t>类基金份额的销售服务费按前一日</w:t>
      </w:r>
      <w:r>
        <w:rPr>
          <w:rFonts w:hint="eastAsia"/>
          <w:bCs/>
          <w:sz w:val="24"/>
        </w:rPr>
        <w:t>C</w:t>
      </w:r>
      <w:r>
        <w:rPr>
          <w:rFonts w:hint="eastAsia"/>
          <w:bCs/>
          <w:sz w:val="24"/>
        </w:rPr>
        <w:t>类基金份额资产净值的</w:t>
      </w:r>
      <w:r>
        <w:rPr>
          <w:rFonts w:hint="eastAsia"/>
          <w:bCs/>
          <w:sz w:val="24"/>
        </w:rPr>
        <w:t>0.40%</w:t>
      </w:r>
      <w:r>
        <w:rPr>
          <w:rFonts w:hint="eastAsia"/>
          <w:bCs/>
          <w:sz w:val="24"/>
        </w:rPr>
        <w:t>年费率计提。计算方法如下：</w:t>
      </w:r>
    </w:p>
    <w:p w14:paraId="607A60FF" w14:textId="77777777" w:rsidR="009F0786" w:rsidRDefault="007F17A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rFonts w:hint="eastAsia"/>
          <w:bCs/>
          <w:sz w:val="24"/>
        </w:rPr>
        <w:t>÷当年天数</w:t>
      </w:r>
    </w:p>
    <w:p w14:paraId="51E80C59" w14:textId="77777777" w:rsidR="009F0786" w:rsidRDefault="007F17A8">
      <w:pPr>
        <w:spacing w:line="360" w:lineRule="auto"/>
        <w:ind w:firstLineChars="200" w:firstLine="480"/>
        <w:rPr>
          <w:bCs/>
          <w:sz w:val="24"/>
        </w:rPr>
      </w:pPr>
      <w:r>
        <w:rPr>
          <w:rFonts w:hint="eastAsia"/>
          <w:bCs/>
          <w:sz w:val="24"/>
        </w:rPr>
        <w:lastRenderedPageBreak/>
        <w:t>H</w:t>
      </w:r>
      <w:r>
        <w:rPr>
          <w:rFonts w:hint="eastAsia"/>
          <w:bCs/>
          <w:sz w:val="24"/>
        </w:rPr>
        <w:t>为</w:t>
      </w:r>
      <w:r>
        <w:rPr>
          <w:rFonts w:hint="eastAsia"/>
          <w:bCs/>
          <w:sz w:val="24"/>
        </w:rPr>
        <w:t>C</w:t>
      </w:r>
      <w:r>
        <w:rPr>
          <w:rFonts w:hint="eastAsia"/>
          <w:bCs/>
          <w:sz w:val="24"/>
        </w:rPr>
        <w:t>类基金份额每日应计提的销售服务费</w:t>
      </w:r>
    </w:p>
    <w:p w14:paraId="4E2E99E2" w14:textId="77777777" w:rsidR="009F0786" w:rsidRDefault="007F17A8">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CD24DFD" w14:textId="77777777" w:rsidR="009F0786" w:rsidRDefault="007F17A8">
      <w:pPr>
        <w:spacing w:line="360" w:lineRule="auto"/>
        <w:ind w:firstLineChars="200" w:firstLine="480"/>
        <w:rPr>
          <w:bCs/>
          <w:sz w:val="24"/>
        </w:rPr>
      </w:pPr>
      <w:r>
        <w:rPr>
          <w:rFonts w:hint="eastAsia"/>
          <w:bCs/>
          <w:sz w:val="24"/>
        </w:rPr>
        <w:t>基金销售服务费每日计提，逐日累计至每个月月末，按月支付。由基金托管人根据与基金管理人核对一致的财务数据，自动在次月初五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销售服务费由注册登记机构代收，注册登记机构收到后按相关合同规定支付给基金销售机构。若遇法定节假日、休息日或不可抗力致使无法按时支付等，支付日期顺延。销售服务费主要用于支付销售机构佣金、以及基金管理人的基金行销广告费、促销活动费、基金份额持有人服务费等。</w:t>
      </w:r>
    </w:p>
    <w:p w14:paraId="5B06C969" w14:textId="77777777" w:rsidR="009F0786" w:rsidRDefault="007F17A8">
      <w:pPr>
        <w:spacing w:line="360" w:lineRule="auto"/>
        <w:ind w:firstLineChars="200" w:firstLine="480"/>
        <w:rPr>
          <w:bCs/>
          <w:sz w:val="24"/>
        </w:rPr>
      </w:pPr>
      <w:r>
        <w:rPr>
          <w:rFonts w:hint="eastAsia"/>
          <w:bCs/>
          <w:sz w:val="24"/>
        </w:rPr>
        <w:t>销售服务费使用范围不包括基金募集期间的上述费用。</w:t>
      </w:r>
    </w:p>
    <w:p w14:paraId="2E69AD91" w14:textId="77777777" w:rsidR="009F0786" w:rsidRDefault="007F17A8">
      <w:pPr>
        <w:spacing w:line="360" w:lineRule="auto"/>
        <w:ind w:firstLineChars="200" w:firstLine="480"/>
        <w:rPr>
          <w:bCs/>
          <w:sz w:val="24"/>
        </w:rPr>
      </w:pPr>
      <w:r>
        <w:rPr>
          <w:bCs/>
          <w:sz w:val="24"/>
        </w:rPr>
        <w:t>上述</w:t>
      </w:r>
      <w:r>
        <w:rPr>
          <w:rFonts w:hint="eastAsia"/>
          <w:bCs/>
          <w:sz w:val="24"/>
        </w:rPr>
        <w:t>“</w:t>
      </w:r>
      <w:r>
        <w:rPr>
          <w:bCs/>
          <w:sz w:val="24"/>
        </w:rPr>
        <w:t>一、基金费用的种类中第</w:t>
      </w:r>
      <w:r>
        <w:rPr>
          <w:rFonts w:hint="eastAsia"/>
          <w:bCs/>
          <w:sz w:val="24"/>
        </w:rPr>
        <w:t>4</w:t>
      </w:r>
      <w:r>
        <w:rPr>
          <w:bCs/>
          <w:sz w:val="24"/>
        </w:rPr>
        <w:t>－</w:t>
      </w:r>
      <w:r>
        <w:rPr>
          <w:rFonts w:hint="eastAsia"/>
          <w:bCs/>
          <w:sz w:val="24"/>
        </w:rPr>
        <w:t>11</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14:paraId="27346726" w14:textId="77777777" w:rsidR="009F0786" w:rsidRDefault="007F17A8">
      <w:pPr>
        <w:spacing w:line="360" w:lineRule="auto"/>
        <w:ind w:firstLineChars="200" w:firstLine="480"/>
        <w:rPr>
          <w:bCs/>
          <w:sz w:val="24"/>
        </w:rPr>
      </w:pPr>
      <w:r>
        <w:rPr>
          <w:bCs/>
          <w:sz w:val="24"/>
        </w:rPr>
        <w:t>（</w:t>
      </w:r>
      <w:r>
        <w:rPr>
          <w:rFonts w:hint="eastAsia"/>
          <w:bCs/>
          <w:sz w:val="24"/>
        </w:rPr>
        <w:t>三）</w:t>
      </w:r>
      <w:r>
        <w:rPr>
          <w:bCs/>
          <w:sz w:val="24"/>
        </w:rPr>
        <w:t>不列入基金费用的项目</w:t>
      </w:r>
    </w:p>
    <w:p w14:paraId="2065DD9F" w14:textId="77777777" w:rsidR="009F0786" w:rsidRDefault="007F17A8">
      <w:pPr>
        <w:spacing w:line="360" w:lineRule="auto"/>
        <w:ind w:firstLineChars="200" w:firstLine="480"/>
        <w:rPr>
          <w:bCs/>
          <w:sz w:val="24"/>
        </w:rPr>
      </w:pPr>
      <w:r>
        <w:rPr>
          <w:bCs/>
          <w:sz w:val="24"/>
        </w:rPr>
        <w:t>下列费用不列入基金费用：</w:t>
      </w:r>
    </w:p>
    <w:p w14:paraId="7EF3D4CE" w14:textId="77777777" w:rsidR="009F0786" w:rsidRDefault="007F17A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B37DDF1" w14:textId="77777777" w:rsidR="009F0786" w:rsidRDefault="007F17A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94A512C" w14:textId="77777777" w:rsidR="009F0786" w:rsidRDefault="007F17A8">
      <w:pPr>
        <w:spacing w:line="360" w:lineRule="auto"/>
        <w:ind w:firstLineChars="200" w:firstLine="480"/>
        <w:rPr>
          <w:bCs/>
          <w:sz w:val="24"/>
        </w:rPr>
      </w:pPr>
      <w:r>
        <w:rPr>
          <w:bCs/>
          <w:sz w:val="24"/>
        </w:rPr>
        <w:t>3</w:t>
      </w:r>
      <w:r>
        <w:rPr>
          <w:bCs/>
          <w:sz w:val="24"/>
        </w:rPr>
        <w:t>、《基金合同》生效前的相关费用；</w:t>
      </w:r>
    </w:p>
    <w:p w14:paraId="1318F11C" w14:textId="77777777" w:rsidR="009F0786" w:rsidRDefault="007F17A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EE676C5" w14:textId="77777777" w:rsidR="009F0786" w:rsidRDefault="007F17A8">
      <w:pPr>
        <w:spacing w:line="360" w:lineRule="auto"/>
        <w:ind w:firstLineChars="200" w:firstLine="480"/>
        <w:rPr>
          <w:bCs/>
          <w:sz w:val="24"/>
        </w:rPr>
      </w:pPr>
      <w:r>
        <w:rPr>
          <w:bCs/>
          <w:sz w:val="24"/>
        </w:rPr>
        <w:t>（</w:t>
      </w:r>
      <w:r>
        <w:rPr>
          <w:rFonts w:hint="eastAsia"/>
          <w:bCs/>
          <w:sz w:val="24"/>
        </w:rPr>
        <w:t>四）费用调整</w:t>
      </w:r>
      <w:r>
        <w:rPr>
          <w:rFonts w:hint="eastAsia"/>
          <w:bCs/>
          <w:sz w:val="24"/>
        </w:rPr>
        <w:t xml:space="preserve"> </w:t>
      </w:r>
    </w:p>
    <w:p w14:paraId="2A6734DE" w14:textId="77777777" w:rsidR="009F0786" w:rsidRDefault="007F17A8">
      <w:pPr>
        <w:spacing w:line="360" w:lineRule="auto"/>
        <w:ind w:firstLineChars="200" w:firstLine="480"/>
        <w:rPr>
          <w:bCs/>
          <w:sz w:val="24"/>
        </w:rPr>
      </w:pPr>
      <w:r>
        <w:rPr>
          <w:rFonts w:hint="eastAsia"/>
          <w:bCs/>
          <w:sz w:val="24"/>
        </w:rPr>
        <w:t>基金管理人和基金托管人协商一致并履行相关程序后，可根据基金发展情况调整基金管理费、基金托管费</w:t>
      </w:r>
      <w:r>
        <w:rPr>
          <w:bCs/>
          <w:sz w:val="24"/>
        </w:rPr>
        <w:t>及销售服务费</w:t>
      </w:r>
      <w:r>
        <w:rPr>
          <w:rFonts w:hint="eastAsia"/>
          <w:bCs/>
          <w:sz w:val="24"/>
        </w:rPr>
        <w:t>等相关费用。基金管理人必须于新的费率实施日前依照《信息披露办法》的有关规定在指定媒介上公告。</w:t>
      </w:r>
    </w:p>
    <w:p w14:paraId="655F046A" w14:textId="470AA604" w:rsidR="00A7118E" w:rsidRPr="00A7118E" w:rsidRDefault="00A7118E" w:rsidP="00A7118E">
      <w:pPr>
        <w:spacing w:line="360" w:lineRule="auto"/>
        <w:ind w:firstLineChars="200" w:firstLine="480"/>
        <w:rPr>
          <w:bCs/>
          <w:sz w:val="24"/>
        </w:rPr>
      </w:pPr>
      <w:r>
        <w:rPr>
          <w:rFonts w:hint="eastAsia"/>
          <w:bCs/>
          <w:sz w:val="24"/>
        </w:rPr>
        <w:t>（五）</w:t>
      </w:r>
      <w:r w:rsidRPr="00A7118E">
        <w:rPr>
          <w:rFonts w:hint="eastAsia"/>
          <w:bCs/>
          <w:sz w:val="24"/>
        </w:rPr>
        <w:t>实施</w:t>
      </w:r>
      <w:proofErr w:type="gramStart"/>
      <w:r w:rsidRPr="00A7118E">
        <w:rPr>
          <w:rFonts w:hint="eastAsia"/>
          <w:bCs/>
          <w:sz w:val="24"/>
        </w:rPr>
        <w:t>侧袋机制</w:t>
      </w:r>
      <w:proofErr w:type="gramEnd"/>
      <w:r w:rsidRPr="00A7118E">
        <w:rPr>
          <w:rFonts w:hint="eastAsia"/>
          <w:bCs/>
          <w:sz w:val="24"/>
        </w:rPr>
        <w:t>期间的基金费用</w:t>
      </w:r>
    </w:p>
    <w:p w14:paraId="1DACAB74" w14:textId="09394C00" w:rsidR="00A7118E" w:rsidRDefault="00A7118E" w:rsidP="00A7118E">
      <w:pPr>
        <w:spacing w:line="360" w:lineRule="auto"/>
        <w:ind w:firstLineChars="200" w:firstLine="480"/>
        <w:rPr>
          <w:bCs/>
          <w:sz w:val="24"/>
        </w:rPr>
      </w:pPr>
      <w:r w:rsidRPr="00A7118E">
        <w:rPr>
          <w:rFonts w:hint="eastAsia"/>
          <w:bCs/>
          <w:sz w:val="24"/>
        </w:rPr>
        <w:t>本基金实施</w:t>
      </w:r>
      <w:proofErr w:type="gramStart"/>
      <w:r w:rsidRPr="00A7118E">
        <w:rPr>
          <w:rFonts w:hint="eastAsia"/>
          <w:bCs/>
          <w:sz w:val="24"/>
        </w:rPr>
        <w:t>侧袋机制</w:t>
      </w:r>
      <w:proofErr w:type="gramEnd"/>
      <w:r w:rsidRPr="00A7118E">
        <w:rPr>
          <w:rFonts w:hint="eastAsia"/>
          <w:bCs/>
          <w:sz w:val="24"/>
        </w:rPr>
        <w:t>的，</w:t>
      </w:r>
      <w:proofErr w:type="gramStart"/>
      <w:r w:rsidRPr="00A7118E">
        <w:rPr>
          <w:rFonts w:hint="eastAsia"/>
          <w:bCs/>
          <w:sz w:val="24"/>
        </w:rPr>
        <w:t>与侧袋账户</w:t>
      </w:r>
      <w:proofErr w:type="gramEnd"/>
      <w:r w:rsidRPr="00A7118E">
        <w:rPr>
          <w:rFonts w:hint="eastAsia"/>
          <w:bCs/>
          <w:sz w:val="24"/>
        </w:rPr>
        <w:t>有关的费用可以</w:t>
      </w:r>
      <w:proofErr w:type="gramStart"/>
      <w:r w:rsidRPr="00A7118E">
        <w:rPr>
          <w:rFonts w:hint="eastAsia"/>
          <w:bCs/>
          <w:sz w:val="24"/>
        </w:rPr>
        <w:t>从侧袋账户</w:t>
      </w:r>
      <w:proofErr w:type="gramEnd"/>
      <w:r w:rsidRPr="00A7118E">
        <w:rPr>
          <w:rFonts w:hint="eastAsia"/>
          <w:bCs/>
          <w:sz w:val="24"/>
        </w:rPr>
        <w:t>中列支，但应</w:t>
      </w:r>
      <w:proofErr w:type="gramStart"/>
      <w:r w:rsidRPr="00A7118E">
        <w:rPr>
          <w:rFonts w:hint="eastAsia"/>
          <w:bCs/>
          <w:sz w:val="24"/>
        </w:rPr>
        <w:t>待侧袋</w:t>
      </w:r>
      <w:proofErr w:type="gramEnd"/>
      <w:r w:rsidRPr="00A7118E">
        <w:rPr>
          <w:rFonts w:hint="eastAsia"/>
          <w:bCs/>
          <w:sz w:val="24"/>
        </w:rPr>
        <w:t>账户资产变现后方可列支，有关费用可酌情收取或减免，但基金管理人不得</w:t>
      </w:r>
      <w:proofErr w:type="gramStart"/>
      <w:r w:rsidRPr="00A7118E">
        <w:rPr>
          <w:rFonts w:hint="eastAsia"/>
          <w:bCs/>
          <w:sz w:val="24"/>
        </w:rPr>
        <w:t>就侧袋账户</w:t>
      </w:r>
      <w:proofErr w:type="gramEnd"/>
      <w:r w:rsidRPr="00A7118E">
        <w:rPr>
          <w:rFonts w:hint="eastAsia"/>
          <w:bCs/>
          <w:sz w:val="24"/>
        </w:rPr>
        <w:t>资产收取管理费，详见招募说明书的规定。</w:t>
      </w:r>
    </w:p>
    <w:p w14:paraId="5463DF32" w14:textId="13D00543" w:rsidR="009F0786" w:rsidRDefault="007F17A8">
      <w:pPr>
        <w:spacing w:line="360" w:lineRule="auto"/>
        <w:ind w:firstLineChars="200" w:firstLine="480"/>
        <w:rPr>
          <w:bCs/>
          <w:sz w:val="24"/>
        </w:rPr>
      </w:pPr>
      <w:r>
        <w:rPr>
          <w:rFonts w:hint="eastAsia"/>
          <w:bCs/>
          <w:sz w:val="24"/>
        </w:rPr>
        <w:t>（</w:t>
      </w:r>
      <w:r w:rsidR="00A7118E">
        <w:rPr>
          <w:rFonts w:hint="eastAsia"/>
          <w:bCs/>
          <w:sz w:val="24"/>
        </w:rPr>
        <w:t>六</w:t>
      </w:r>
      <w:r>
        <w:rPr>
          <w:bCs/>
          <w:sz w:val="24"/>
        </w:rPr>
        <w:t>）基金税收</w:t>
      </w:r>
    </w:p>
    <w:p w14:paraId="167663FF" w14:textId="77777777" w:rsidR="009F0786" w:rsidRDefault="007F17A8">
      <w:pPr>
        <w:spacing w:line="360" w:lineRule="auto"/>
        <w:ind w:firstLineChars="200" w:firstLine="480"/>
        <w:rPr>
          <w:bCs/>
          <w:sz w:val="24"/>
        </w:rPr>
      </w:pPr>
      <w:r>
        <w:rPr>
          <w:bCs/>
          <w:sz w:val="24"/>
        </w:rPr>
        <w:lastRenderedPageBreak/>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56E6F784" w14:textId="77777777" w:rsidR="009F0786" w:rsidRDefault="009F0786">
      <w:pPr>
        <w:spacing w:line="360" w:lineRule="auto"/>
        <w:ind w:firstLineChars="200" w:firstLine="480"/>
        <w:rPr>
          <w:bCs/>
          <w:sz w:val="24"/>
        </w:rPr>
      </w:pPr>
    </w:p>
    <w:p w14:paraId="75B26089" w14:textId="77777777" w:rsidR="009F0786" w:rsidRDefault="007F17A8">
      <w:pPr>
        <w:spacing w:line="360" w:lineRule="auto"/>
        <w:ind w:firstLineChars="200" w:firstLine="480"/>
        <w:rPr>
          <w:sz w:val="24"/>
          <w:szCs w:val="24"/>
        </w:rPr>
      </w:pPr>
      <w:r>
        <w:rPr>
          <w:rFonts w:hint="eastAsia"/>
          <w:sz w:val="24"/>
          <w:szCs w:val="24"/>
        </w:rPr>
        <w:t>五、</w:t>
      </w:r>
      <w:r>
        <w:rPr>
          <w:sz w:val="24"/>
          <w:szCs w:val="24"/>
        </w:rPr>
        <w:t>基金资产的投资方向和投资限制</w:t>
      </w:r>
    </w:p>
    <w:p w14:paraId="572E62F3" w14:textId="77777777" w:rsidR="009F0786" w:rsidRDefault="007F17A8">
      <w:pPr>
        <w:spacing w:line="360" w:lineRule="auto"/>
        <w:ind w:firstLineChars="200" w:firstLine="480"/>
        <w:rPr>
          <w:bCs/>
          <w:sz w:val="24"/>
        </w:rPr>
      </w:pPr>
      <w:r>
        <w:rPr>
          <w:bCs/>
          <w:sz w:val="24"/>
        </w:rPr>
        <w:t>（</w:t>
      </w:r>
      <w:r>
        <w:rPr>
          <w:rFonts w:hint="eastAsia"/>
          <w:bCs/>
          <w:sz w:val="24"/>
        </w:rPr>
        <w:t>一）投资范围</w:t>
      </w:r>
    </w:p>
    <w:p w14:paraId="2996F5CC" w14:textId="27C695EF" w:rsidR="009F0786" w:rsidRDefault="007F17A8">
      <w:pPr>
        <w:spacing w:line="360" w:lineRule="auto"/>
        <w:ind w:firstLineChars="200" w:firstLine="480"/>
        <w:rPr>
          <w:bCs/>
          <w:sz w:val="24"/>
        </w:rPr>
      </w:pPr>
      <w:r>
        <w:rPr>
          <w:rFonts w:hint="eastAsia"/>
          <w:bCs/>
          <w:sz w:val="24"/>
        </w:rPr>
        <w:t>本基金的投资范围为具有良好流动性的金融工具，包括境内依法发行上市的股票（包括中小板、创业板及其他依法发行、上市的股票）、港股通标的股票、债券（包括国内依法发行和上市交易的国债、地方政府债、金融债、企业债、公司债、次级债、可转换债券、分离交易可转债、可交换债券、央行票据、中期票据、短期融资</w:t>
      </w:r>
      <w:proofErr w:type="gramStart"/>
      <w:r>
        <w:rPr>
          <w:rFonts w:hint="eastAsia"/>
          <w:bCs/>
          <w:sz w:val="24"/>
        </w:rPr>
        <w:t>券</w:t>
      </w:r>
      <w:proofErr w:type="gramEnd"/>
      <w:r>
        <w:rPr>
          <w:rFonts w:hint="eastAsia"/>
          <w:bCs/>
          <w:sz w:val="24"/>
        </w:rPr>
        <w:t>（包括超短期融资</w:t>
      </w:r>
      <w:proofErr w:type="gramStart"/>
      <w:r>
        <w:rPr>
          <w:rFonts w:hint="eastAsia"/>
          <w:bCs/>
          <w:sz w:val="24"/>
        </w:rPr>
        <w:t>券</w:t>
      </w:r>
      <w:proofErr w:type="gramEnd"/>
      <w:r>
        <w:rPr>
          <w:rFonts w:hint="eastAsia"/>
          <w:bCs/>
          <w:sz w:val="24"/>
        </w:rPr>
        <w:t>）等）、资产支持证券、债券回购、同业存单、银行存款、股指期货、国债期货以及法律法规或中国证监会允许基金投资的其他金融工具（但须符合中国证监会相关规定）。</w:t>
      </w:r>
    </w:p>
    <w:p w14:paraId="1F604DB5" w14:textId="77777777" w:rsidR="009F0786" w:rsidRDefault="007F17A8">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如法律法规或监管机构以后允许基金投资其他品种，基金管理人在履行适当程序后，可以将其纳入投资范围，并可依据届时有效的法律法规适时合理地调整投资范围。</w:t>
      </w:r>
    </w:p>
    <w:p w14:paraId="4C91CDE1" w14:textId="7D1F2F44" w:rsidR="009F0786" w:rsidRDefault="007F17A8">
      <w:pPr>
        <w:spacing w:line="360" w:lineRule="auto"/>
        <w:ind w:firstLineChars="200" w:firstLine="480"/>
        <w:rPr>
          <w:bCs/>
          <w:sz w:val="24"/>
        </w:rPr>
      </w:pPr>
      <w:r>
        <w:rPr>
          <w:rFonts w:hint="eastAsia"/>
          <w:bCs/>
          <w:sz w:val="24"/>
        </w:rPr>
        <w:t>本基金为混合型基金，基金的投资组合比例为：股票资产占基金资产的比例为</w:t>
      </w:r>
      <w:r>
        <w:rPr>
          <w:rFonts w:hint="eastAsia"/>
          <w:bCs/>
          <w:sz w:val="24"/>
        </w:rPr>
        <w:t>60%-95%</w:t>
      </w:r>
      <w:r>
        <w:rPr>
          <w:rFonts w:hint="eastAsia"/>
          <w:bCs/>
          <w:sz w:val="24"/>
        </w:rPr>
        <w:t>，其中投资于港股通标的股票不超过股票资产的</w:t>
      </w:r>
      <w:r>
        <w:rPr>
          <w:rFonts w:hint="eastAsia"/>
          <w:bCs/>
          <w:sz w:val="24"/>
        </w:rPr>
        <w:t>50%</w:t>
      </w:r>
      <w:r>
        <w:rPr>
          <w:rFonts w:hint="eastAsia"/>
          <w:bCs/>
          <w:sz w:val="24"/>
        </w:rPr>
        <w:t>，投资于医药健康</w:t>
      </w:r>
      <w:r w:rsidR="00B83CC5">
        <w:rPr>
          <w:rFonts w:hint="eastAsia"/>
          <w:bCs/>
          <w:sz w:val="24"/>
        </w:rPr>
        <w:t>主题</w:t>
      </w:r>
      <w:r>
        <w:rPr>
          <w:rFonts w:hint="eastAsia"/>
          <w:bCs/>
          <w:sz w:val="24"/>
        </w:rPr>
        <w:t>相关证券资产的比例不低于非现金基金资产的</w:t>
      </w:r>
      <w:r>
        <w:rPr>
          <w:rFonts w:hint="eastAsia"/>
          <w:bCs/>
          <w:sz w:val="24"/>
        </w:rPr>
        <w:t>80%</w:t>
      </w:r>
      <w:r>
        <w:rPr>
          <w:rFonts w:hint="eastAsia"/>
          <w:bCs/>
          <w:sz w:val="24"/>
        </w:rPr>
        <w:t>；每个交易日日终在扣除股指期货合约和国债期货合约需缴纳的交易保证金后，应当保持现金或者到期日在一年以内的政府债券不低于基金资产净值的</w:t>
      </w:r>
      <w:r>
        <w:rPr>
          <w:rFonts w:hint="eastAsia"/>
          <w:bCs/>
          <w:sz w:val="24"/>
        </w:rPr>
        <w:t>5%</w:t>
      </w:r>
      <w:r>
        <w:rPr>
          <w:rFonts w:hint="eastAsia"/>
          <w:bCs/>
          <w:sz w:val="24"/>
        </w:rPr>
        <w:t>，其中现金不得包括结算备付金、存出保证金及应收申购款等。</w:t>
      </w:r>
    </w:p>
    <w:p w14:paraId="10940243" w14:textId="77777777" w:rsidR="009F0786" w:rsidRDefault="007F17A8">
      <w:pPr>
        <w:spacing w:line="360" w:lineRule="auto"/>
        <w:ind w:firstLineChars="200" w:firstLine="480"/>
        <w:rPr>
          <w:bCs/>
          <w:sz w:val="24"/>
        </w:rPr>
      </w:pPr>
      <w:r>
        <w:rPr>
          <w:rFonts w:hint="eastAsia"/>
          <w:bCs/>
          <w:sz w:val="24"/>
        </w:rPr>
        <w:t>如未来法律法规或监管机构对投资比例要求有变更的，基金管理人在履行适当程序后，可以做出相应调整。</w:t>
      </w:r>
    </w:p>
    <w:p w14:paraId="19278FCC" w14:textId="77777777" w:rsidR="009F0786" w:rsidRDefault="007F17A8">
      <w:pPr>
        <w:spacing w:line="360" w:lineRule="auto"/>
        <w:ind w:firstLineChars="200" w:firstLine="480"/>
        <w:rPr>
          <w:bCs/>
          <w:sz w:val="24"/>
        </w:rPr>
      </w:pPr>
      <w:r>
        <w:rPr>
          <w:rFonts w:hint="eastAsia"/>
          <w:bCs/>
          <w:sz w:val="24"/>
        </w:rPr>
        <w:t>（二）投资限制</w:t>
      </w:r>
    </w:p>
    <w:p w14:paraId="1DC43537" w14:textId="77777777" w:rsidR="009F0786" w:rsidRDefault="007F17A8">
      <w:pPr>
        <w:spacing w:line="360" w:lineRule="auto"/>
        <w:ind w:firstLineChars="200" w:firstLine="480"/>
        <w:rPr>
          <w:bCs/>
          <w:sz w:val="24"/>
        </w:rPr>
      </w:pPr>
      <w:r>
        <w:rPr>
          <w:rFonts w:hint="eastAsia"/>
          <w:bCs/>
          <w:sz w:val="24"/>
        </w:rPr>
        <w:t>1</w:t>
      </w:r>
      <w:r>
        <w:rPr>
          <w:rFonts w:hint="eastAsia"/>
          <w:bCs/>
          <w:sz w:val="24"/>
        </w:rPr>
        <w:t>、组合限制</w:t>
      </w:r>
    </w:p>
    <w:p w14:paraId="0B3A49FD" w14:textId="77777777" w:rsidR="009F0786" w:rsidRDefault="007F17A8">
      <w:pPr>
        <w:spacing w:line="360" w:lineRule="auto"/>
        <w:ind w:firstLineChars="200" w:firstLine="480"/>
        <w:rPr>
          <w:bCs/>
          <w:sz w:val="24"/>
        </w:rPr>
      </w:pPr>
      <w:r>
        <w:rPr>
          <w:rFonts w:hint="eastAsia"/>
          <w:bCs/>
          <w:sz w:val="24"/>
        </w:rPr>
        <w:t>基金的投资组合应遵循以下限制：</w:t>
      </w:r>
    </w:p>
    <w:p w14:paraId="56351B91" w14:textId="354A4B4B" w:rsidR="009F0786" w:rsidRDefault="007F17A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rFonts w:hint="eastAsia"/>
          <w:bCs/>
          <w:sz w:val="24"/>
        </w:rPr>
        <w:t>60%-95%</w:t>
      </w:r>
      <w:r>
        <w:rPr>
          <w:rFonts w:hint="eastAsia"/>
          <w:bCs/>
          <w:sz w:val="24"/>
        </w:rPr>
        <w:t>，其中投资于港股通标的股票不超过股票资产的</w:t>
      </w:r>
      <w:r>
        <w:rPr>
          <w:rFonts w:hint="eastAsia"/>
          <w:bCs/>
          <w:sz w:val="24"/>
        </w:rPr>
        <w:t>50%</w:t>
      </w:r>
      <w:r>
        <w:rPr>
          <w:rFonts w:hint="eastAsia"/>
          <w:bCs/>
          <w:sz w:val="24"/>
        </w:rPr>
        <w:t>，投资于医药健康</w:t>
      </w:r>
      <w:r w:rsidR="00B83CC5">
        <w:rPr>
          <w:rFonts w:hint="eastAsia"/>
          <w:bCs/>
          <w:sz w:val="24"/>
        </w:rPr>
        <w:t>主题</w:t>
      </w:r>
      <w:r>
        <w:rPr>
          <w:rFonts w:hint="eastAsia"/>
          <w:bCs/>
          <w:sz w:val="24"/>
        </w:rPr>
        <w:t>相关证券资产的比例不低于非现</w:t>
      </w:r>
      <w:r>
        <w:rPr>
          <w:rFonts w:hint="eastAsia"/>
          <w:bCs/>
          <w:sz w:val="24"/>
        </w:rPr>
        <w:lastRenderedPageBreak/>
        <w:t>金基金资产的</w:t>
      </w:r>
      <w:r>
        <w:rPr>
          <w:rFonts w:hint="eastAsia"/>
          <w:bCs/>
          <w:sz w:val="24"/>
        </w:rPr>
        <w:t>80%</w:t>
      </w:r>
      <w:r>
        <w:rPr>
          <w:rFonts w:hint="eastAsia"/>
          <w:bCs/>
          <w:sz w:val="24"/>
        </w:rPr>
        <w:t>；</w:t>
      </w:r>
    </w:p>
    <w:p w14:paraId="4E6F6D68" w14:textId="77777777" w:rsidR="009F0786" w:rsidRDefault="007F17A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）每个交易日日终在扣除股指期货合约和国债期货合约需缴纳的交易保证金后，应当保持现金或者到期日在一年以内的政府债券不低于基金资产净值的</w:t>
      </w:r>
      <w:r>
        <w:rPr>
          <w:rFonts w:hint="eastAsia"/>
          <w:bCs/>
          <w:sz w:val="24"/>
        </w:rPr>
        <w:t>5%</w:t>
      </w:r>
      <w:r>
        <w:rPr>
          <w:rFonts w:hint="eastAsia"/>
          <w:bCs/>
          <w:sz w:val="24"/>
        </w:rPr>
        <w:t>，其中现金不得包括结算备付金、存出保证金及应收申购款等；</w:t>
      </w:r>
    </w:p>
    <w:p w14:paraId="23C4FF8E" w14:textId="77777777" w:rsidR="009F0786" w:rsidRDefault="007F17A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w:t>
      </w:r>
    </w:p>
    <w:p w14:paraId="578CBD15" w14:textId="77777777" w:rsidR="009F0786" w:rsidRDefault="007F17A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4D3EA7F1" w14:textId="77777777" w:rsidR="009F0786" w:rsidRDefault="007F17A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w:t>
      </w:r>
    </w:p>
    <w:p w14:paraId="77BDB62B" w14:textId="77777777" w:rsidR="009F0786" w:rsidRDefault="007F17A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440285DC" w14:textId="77777777" w:rsidR="009F0786" w:rsidRDefault="007F17A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FD614AD" w14:textId="77777777" w:rsidR="009F0786" w:rsidRDefault="007F17A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2E3FCD3" w14:textId="77777777" w:rsidR="009F0786" w:rsidRDefault="007F17A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3F670B89" w14:textId="77777777" w:rsidR="009F0786" w:rsidRDefault="007F17A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F325B49" w14:textId="77777777" w:rsidR="009F0786" w:rsidRDefault="007F17A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9E4FB86" w14:textId="77777777" w:rsidR="009F0786" w:rsidRDefault="007F17A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）基金财产参与股票发行申购，本基金所申报的金额不超过本基金的总资产，本基金所申报的股票数量不超过拟发行股票公司本次发行股票的总量；</w:t>
      </w:r>
    </w:p>
    <w:p w14:paraId="60923532" w14:textId="77777777" w:rsidR="009F0786" w:rsidRDefault="007F17A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年，债券回购到期后不得展期；本基金进入全国银行间同业市场进行债券回购的资金余额不得超过基金资产净值的</w:t>
      </w:r>
      <w:r>
        <w:rPr>
          <w:rFonts w:hint="eastAsia"/>
          <w:bCs/>
          <w:sz w:val="24"/>
        </w:rPr>
        <w:t>40%</w:t>
      </w:r>
      <w:r>
        <w:rPr>
          <w:rFonts w:hint="eastAsia"/>
          <w:bCs/>
          <w:sz w:val="24"/>
        </w:rPr>
        <w:t>；</w:t>
      </w:r>
    </w:p>
    <w:p w14:paraId="640FA032" w14:textId="77777777" w:rsidR="009F0786" w:rsidRDefault="007F17A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）本基金参与股指期货交易，还须遵守以下限制：</w:t>
      </w:r>
    </w:p>
    <w:p w14:paraId="4681809F" w14:textId="77777777" w:rsidR="009F0786" w:rsidRDefault="007F17A8">
      <w:pPr>
        <w:spacing w:line="360" w:lineRule="auto"/>
        <w:ind w:firstLineChars="200" w:firstLine="480"/>
        <w:rPr>
          <w:bCs/>
          <w:sz w:val="24"/>
        </w:rPr>
      </w:pPr>
      <w:r>
        <w:rPr>
          <w:rFonts w:hint="eastAsia"/>
          <w:bCs/>
          <w:sz w:val="24"/>
        </w:rPr>
        <w:t>在任何交易日日终，持有的买入股指期货合约价值，不得超过基金资产净值</w:t>
      </w:r>
      <w:r>
        <w:rPr>
          <w:rFonts w:hint="eastAsia"/>
          <w:bCs/>
          <w:sz w:val="24"/>
        </w:rPr>
        <w:lastRenderedPageBreak/>
        <w:t>的</w:t>
      </w:r>
      <w:r>
        <w:rPr>
          <w:rFonts w:hint="eastAsia"/>
          <w:bCs/>
          <w:sz w:val="24"/>
        </w:rPr>
        <w:t>10%</w:t>
      </w:r>
      <w:r>
        <w:rPr>
          <w:rFonts w:hint="eastAsia"/>
          <w:bCs/>
          <w:sz w:val="24"/>
        </w:rPr>
        <w:t>；在任何交易日日终，持有的买入国债期货和股指期货合约价值与有价证券市值之和不得超过基金资产净值的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；本基金所持有的股票市值和买入、卖出股指期货合约价值合计（轧差计算）应当符合基金合同关于股票投资比例的有关约定；</w:t>
      </w:r>
    </w:p>
    <w:p w14:paraId="71302129" w14:textId="77777777" w:rsidR="009F0786" w:rsidRDefault="007F17A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）本基金参与国债期货交易，还须遵守以下限制：</w:t>
      </w:r>
    </w:p>
    <w:p w14:paraId="5E751415" w14:textId="77777777" w:rsidR="009F0786" w:rsidRDefault="007F17A8">
      <w:pPr>
        <w:spacing w:line="360" w:lineRule="auto"/>
        <w:ind w:firstLineChars="200" w:firstLine="480"/>
        <w:rPr>
          <w:bCs/>
          <w:sz w:val="24"/>
        </w:rPr>
      </w:pP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4C9062F0" w14:textId="77777777" w:rsidR="009F0786" w:rsidRDefault="007F17A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5A306DF3" w14:textId="77777777" w:rsidR="009F0786" w:rsidRDefault="007F17A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EF6D82D" w14:textId="77777777" w:rsidR="009F0786" w:rsidRDefault="007F17A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）基金总资产不得超过基金净资产的</w:t>
      </w:r>
      <w:r>
        <w:rPr>
          <w:rFonts w:hint="eastAsia"/>
          <w:bCs/>
          <w:sz w:val="24"/>
        </w:rPr>
        <w:t>140%</w:t>
      </w:r>
      <w:r>
        <w:rPr>
          <w:rFonts w:hint="eastAsia"/>
          <w:bCs/>
          <w:sz w:val="24"/>
        </w:rPr>
        <w:t>；</w:t>
      </w:r>
    </w:p>
    <w:p w14:paraId="2ECFE21B" w14:textId="77777777" w:rsidR="009F0786" w:rsidRDefault="007F17A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）法律法规及中国证监会规定的和《基金合同》约定的其他投资限制。</w:t>
      </w:r>
    </w:p>
    <w:p w14:paraId="782202A4" w14:textId="77777777" w:rsidR="009F0786" w:rsidRDefault="007F17A8">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11</w:t>
      </w:r>
      <w:r>
        <w:rPr>
          <w:rFonts w:hint="eastAsia"/>
          <w:bCs/>
          <w:sz w:val="24"/>
        </w:rPr>
        <w:t>）、（</w:t>
      </w:r>
      <w:r>
        <w:rPr>
          <w:rFonts w:hint="eastAsia"/>
          <w:bCs/>
          <w:sz w:val="24"/>
        </w:rPr>
        <w:t>16</w:t>
      </w:r>
      <w:r>
        <w:rPr>
          <w:rFonts w:hint="eastAsia"/>
          <w:bCs/>
          <w:sz w:val="24"/>
        </w:rPr>
        <w:t>）、（</w:t>
      </w:r>
      <w:r>
        <w:rPr>
          <w:rFonts w:hint="eastAsia"/>
          <w:bCs/>
          <w:sz w:val="24"/>
        </w:rPr>
        <w:t>17</w:t>
      </w:r>
      <w:r>
        <w:rPr>
          <w:rFonts w:hint="eastAsia"/>
          <w:bCs/>
          <w:sz w:val="24"/>
        </w:rPr>
        <w:t>）项规定以外，因证券、期货市场波动、上市公司合并、基金规模变动等基金管理人之外的因素致使基金投资比例不符合上述规定投资比例的，基金管理人应当在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个交易日内进行调整，但中国证监会另有规定的除外，法律法规另有规定的从其规定。</w:t>
      </w:r>
    </w:p>
    <w:p w14:paraId="4BCC4FCE" w14:textId="77777777" w:rsidR="009F0786" w:rsidRDefault="007F17A8">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w:t>
      </w:r>
      <w:r>
        <w:rPr>
          <w:rFonts w:hint="eastAsia"/>
          <w:bCs/>
          <w:sz w:val="24"/>
        </w:rPr>
        <w:lastRenderedPageBreak/>
        <w:t>基金合同的约定。基金托管人对基金的投资的监督与检查自本基金合同生效之日起开始。</w:t>
      </w:r>
    </w:p>
    <w:p w14:paraId="781E5FFC" w14:textId="77777777" w:rsidR="009F0786" w:rsidRDefault="007F17A8">
      <w:pPr>
        <w:spacing w:line="360" w:lineRule="auto"/>
        <w:ind w:firstLineChars="200" w:firstLine="480"/>
        <w:rPr>
          <w:bCs/>
          <w:sz w:val="24"/>
        </w:rPr>
      </w:pPr>
      <w:r>
        <w:rPr>
          <w:rFonts w:hint="eastAsia"/>
          <w:bCs/>
          <w:sz w:val="24"/>
        </w:rPr>
        <w:t>2</w:t>
      </w:r>
      <w:r>
        <w:rPr>
          <w:rFonts w:hint="eastAsia"/>
          <w:bCs/>
          <w:sz w:val="24"/>
        </w:rPr>
        <w:t>、禁止行为</w:t>
      </w:r>
    </w:p>
    <w:p w14:paraId="405531B2" w14:textId="77777777" w:rsidR="009F0786" w:rsidRDefault="007F17A8">
      <w:pPr>
        <w:spacing w:line="360" w:lineRule="auto"/>
        <w:ind w:firstLineChars="200" w:firstLine="480"/>
        <w:rPr>
          <w:bCs/>
          <w:sz w:val="24"/>
        </w:rPr>
      </w:pPr>
      <w:r>
        <w:rPr>
          <w:rFonts w:hint="eastAsia"/>
          <w:bCs/>
          <w:sz w:val="24"/>
        </w:rPr>
        <w:t>为维护基金份额持有人的合法权益，基金财产不得用于下列投资或者活动：</w:t>
      </w:r>
    </w:p>
    <w:p w14:paraId="1F6049EA" w14:textId="77777777" w:rsidR="009F0786" w:rsidRDefault="007F17A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4C005E17" w14:textId="77777777" w:rsidR="009F0786" w:rsidRDefault="007F17A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45266827" w14:textId="77777777" w:rsidR="009F0786" w:rsidRDefault="007F17A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6D768B2A" w14:textId="77777777" w:rsidR="009F0786" w:rsidRDefault="007F17A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77C5B2C8" w14:textId="77777777" w:rsidR="009F0786" w:rsidRDefault="007F17A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76688B7A" w14:textId="77777777" w:rsidR="009F0786" w:rsidRDefault="007F17A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3BBCC05" w14:textId="77777777" w:rsidR="009F0786" w:rsidRDefault="007F17A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）依照法律法规有关规定，由中国证监会规定禁止的其他活动。</w:t>
      </w:r>
    </w:p>
    <w:p w14:paraId="768EA9AA" w14:textId="77777777" w:rsidR="009F0786" w:rsidRDefault="007F17A8">
      <w:pPr>
        <w:spacing w:line="360" w:lineRule="auto"/>
        <w:ind w:firstLineChars="200" w:firstLine="480"/>
        <w:rPr>
          <w:bCs/>
          <w:sz w:val="24"/>
        </w:rPr>
      </w:pPr>
      <w:r>
        <w:rPr>
          <w:rFonts w:hint="eastAsia"/>
          <w:bCs/>
          <w:sz w:val="24"/>
        </w:rPr>
        <w:t>运用基金财产买卖基金管理人、基金托管人及其控股股东、实际控制人或者与其有重大利害关系的公司发行的证券或者承销期内承销的证券，或者从事其他重大关联交易的，应当遵循基金份额持有人利益优先的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A0FD465" w14:textId="77777777" w:rsidR="009F0786" w:rsidRDefault="007F17A8">
      <w:pPr>
        <w:spacing w:line="360" w:lineRule="auto"/>
        <w:ind w:firstLineChars="200" w:firstLine="480"/>
        <w:rPr>
          <w:bCs/>
          <w:sz w:val="24"/>
        </w:rPr>
      </w:pPr>
      <w:r>
        <w:rPr>
          <w:rFonts w:hint="eastAsia"/>
          <w:bCs/>
          <w:sz w:val="24"/>
        </w:rPr>
        <w:t>3</w:t>
      </w:r>
      <w:r>
        <w:rPr>
          <w:rFonts w:hint="eastAsia"/>
          <w:bCs/>
          <w:sz w:val="24"/>
        </w:rPr>
        <w:t>、法律法规或监管部门取消上述组合限制、禁止行为规定或从事关联交易</w:t>
      </w:r>
      <w:r>
        <w:rPr>
          <w:rFonts w:hint="eastAsia"/>
          <w:bCs/>
          <w:sz w:val="24"/>
        </w:rPr>
        <w:t xml:space="preserve"> </w:t>
      </w:r>
      <w:r>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项变更无须召开基金份额持有人大会审议。</w:t>
      </w:r>
    </w:p>
    <w:p w14:paraId="2C54076D" w14:textId="77777777" w:rsidR="009F0786" w:rsidRDefault="009F0786">
      <w:pPr>
        <w:spacing w:line="360" w:lineRule="auto"/>
        <w:ind w:firstLineChars="200" w:firstLine="480"/>
        <w:rPr>
          <w:bCs/>
          <w:sz w:val="24"/>
        </w:rPr>
      </w:pPr>
    </w:p>
    <w:p w14:paraId="2EADA72E" w14:textId="77777777" w:rsidR="009F0786" w:rsidRDefault="007F17A8">
      <w:pPr>
        <w:spacing w:line="360" w:lineRule="auto"/>
        <w:ind w:firstLine="480"/>
        <w:rPr>
          <w:sz w:val="24"/>
          <w:szCs w:val="24"/>
        </w:rPr>
      </w:pPr>
      <w:r>
        <w:rPr>
          <w:rFonts w:hint="eastAsia"/>
          <w:bCs/>
          <w:sz w:val="24"/>
        </w:rPr>
        <w:t>六、基金资产净值的计算方法和公告方式</w:t>
      </w:r>
    </w:p>
    <w:p w14:paraId="56F36D98" w14:textId="77777777" w:rsidR="009F0786" w:rsidRDefault="007F17A8">
      <w:pPr>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《基金合同》生效后，在开始办理基金份额申购或者赎回前，基金管理人应当至少每周在指定网站披露一次基金份额净值和基金份额累计净值。</w:t>
      </w:r>
    </w:p>
    <w:p w14:paraId="53C050E9" w14:textId="77777777" w:rsidR="009F0786" w:rsidRDefault="007F17A8">
      <w:pPr>
        <w:spacing w:line="360" w:lineRule="auto"/>
        <w:ind w:firstLineChars="200" w:firstLine="480"/>
        <w:rPr>
          <w:bCs/>
          <w:sz w:val="24"/>
        </w:rPr>
      </w:pPr>
      <w:r>
        <w:rPr>
          <w:rFonts w:hint="eastAsia"/>
          <w:bCs/>
          <w:sz w:val="24"/>
        </w:rPr>
        <w:t>在开始办理基金份额申购或者赎回后，基金管理人应当在不晚于每个开放日的次日，通过其指定网站、基金销售机构网站或者营业网点披露开放日的基金份</w:t>
      </w:r>
      <w:r>
        <w:rPr>
          <w:rFonts w:hint="eastAsia"/>
          <w:bCs/>
          <w:sz w:val="24"/>
        </w:rPr>
        <w:lastRenderedPageBreak/>
        <w:t>额净值和基金份额累计净值。</w:t>
      </w:r>
    </w:p>
    <w:p w14:paraId="13ECDBAE" w14:textId="77777777" w:rsidR="009F0786" w:rsidRDefault="007F17A8">
      <w:pPr>
        <w:spacing w:line="360" w:lineRule="auto"/>
        <w:ind w:firstLineChars="200" w:firstLine="480"/>
        <w:rPr>
          <w:bCs/>
          <w:sz w:val="24"/>
        </w:rPr>
      </w:pPr>
      <w:r>
        <w:rPr>
          <w:rFonts w:hint="eastAsia"/>
          <w:bCs/>
          <w:sz w:val="24"/>
        </w:rPr>
        <w:t>基金管理人应当不晚于半年度和年度最后一日的次日，在指定网站披露半年度和年度最后一日的基金份额净值和基金份额累计净值。</w:t>
      </w:r>
    </w:p>
    <w:p w14:paraId="00B45E4F" w14:textId="77777777" w:rsidR="009F0786" w:rsidRDefault="009F0786">
      <w:pPr>
        <w:spacing w:line="360" w:lineRule="auto"/>
        <w:ind w:firstLineChars="200" w:firstLine="480"/>
        <w:rPr>
          <w:bCs/>
          <w:sz w:val="24"/>
        </w:rPr>
      </w:pPr>
    </w:p>
    <w:p w14:paraId="2292A3BD" w14:textId="77777777" w:rsidR="009F0786" w:rsidRDefault="007F17A8">
      <w:pPr>
        <w:spacing w:line="360" w:lineRule="auto"/>
        <w:ind w:firstLineChars="200" w:firstLine="480"/>
        <w:rPr>
          <w:bCs/>
          <w:sz w:val="24"/>
        </w:rPr>
      </w:pPr>
      <w:r>
        <w:rPr>
          <w:rFonts w:hint="eastAsia"/>
          <w:bCs/>
          <w:sz w:val="24"/>
        </w:rPr>
        <w:t>七、基金合同的变更、终止与基金财产的清算</w:t>
      </w:r>
    </w:p>
    <w:p w14:paraId="6EA0557C" w14:textId="77777777" w:rsidR="009F0786" w:rsidRDefault="007F17A8">
      <w:pPr>
        <w:spacing w:line="360" w:lineRule="auto"/>
        <w:ind w:firstLineChars="200" w:firstLine="480"/>
        <w:rPr>
          <w:bCs/>
          <w:sz w:val="24"/>
        </w:rPr>
      </w:pPr>
      <w:r>
        <w:rPr>
          <w:bCs/>
          <w:sz w:val="24"/>
        </w:rPr>
        <w:t>（</w:t>
      </w:r>
      <w:r>
        <w:rPr>
          <w:rFonts w:hint="eastAsia"/>
          <w:bCs/>
          <w:sz w:val="24"/>
        </w:rPr>
        <w:t>一）</w:t>
      </w:r>
      <w:r>
        <w:rPr>
          <w:bCs/>
          <w:sz w:val="24"/>
        </w:rPr>
        <w:t>《基金合同》的变更</w:t>
      </w:r>
    </w:p>
    <w:p w14:paraId="17FC7ADC" w14:textId="77777777" w:rsidR="009F0786" w:rsidRDefault="007F17A8">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C020F15" w14:textId="77777777" w:rsidR="009F0786" w:rsidRDefault="007F17A8">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r>
        <w:rPr>
          <w:rFonts w:hint="eastAsia"/>
          <w:bCs/>
          <w:sz w:val="24"/>
        </w:rPr>
        <w:t>通过之日起五日内报中国证监会备案，并</w:t>
      </w:r>
      <w:proofErr w:type="gramStart"/>
      <w:r>
        <w:rPr>
          <w:bCs/>
          <w:sz w:val="24"/>
        </w:rPr>
        <w:t>自决议</w:t>
      </w:r>
      <w:proofErr w:type="gramEnd"/>
      <w:r>
        <w:rPr>
          <w:bCs/>
          <w:sz w:val="24"/>
        </w:rPr>
        <w:t>生效后两日内在指定媒介公告。</w:t>
      </w:r>
    </w:p>
    <w:p w14:paraId="06096536" w14:textId="77777777" w:rsidR="009F0786" w:rsidRDefault="007F17A8">
      <w:pPr>
        <w:spacing w:line="360" w:lineRule="auto"/>
        <w:ind w:firstLineChars="200" w:firstLine="480"/>
        <w:rPr>
          <w:bCs/>
          <w:sz w:val="24"/>
        </w:rPr>
      </w:pPr>
      <w:r>
        <w:rPr>
          <w:bCs/>
          <w:sz w:val="24"/>
        </w:rPr>
        <w:t>（</w:t>
      </w:r>
      <w:r>
        <w:rPr>
          <w:rFonts w:hint="eastAsia"/>
          <w:bCs/>
          <w:sz w:val="24"/>
        </w:rPr>
        <w:t>二）</w:t>
      </w:r>
      <w:r>
        <w:rPr>
          <w:bCs/>
          <w:sz w:val="24"/>
        </w:rPr>
        <w:t>《基金合同》的终止事由</w:t>
      </w:r>
    </w:p>
    <w:p w14:paraId="317C6E28" w14:textId="77777777" w:rsidR="009F0786" w:rsidRDefault="007F17A8">
      <w:pPr>
        <w:spacing w:line="360" w:lineRule="auto"/>
        <w:ind w:firstLineChars="200" w:firstLine="480"/>
        <w:rPr>
          <w:bCs/>
          <w:sz w:val="24"/>
        </w:rPr>
      </w:pPr>
      <w:r>
        <w:rPr>
          <w:bCs/>
          <w:sz w:val="24"/>
        </w:rPr>
        <w:t>有下列情形之一的，《基金合同》应当终止：</w:t>
      </w:r>
    </w:p>
    <w:p w14:paraId="0D9ACE73" w14:textId="77777777" w:rsidR="009F0786" w:rsidRDefault="007F17A8">
      <w:pPr>
        <w:spacing w:line="360" w:lineRule="auto"/>
        <w:ind w:firstLineChars="200" w:firstLine="480"/>
        <w:rPr>
          <w:bCs/>
          <w:sz w:val="24"/>
        </w:rPr>
      </w:pPr>
      <w:r>
        <w:rPr>
          <w:bCs/>
          <w:sz w:val="24"/>
        </w:rPr>
        <w:t>1</w:t>
      </w:r>
      <w:r>
        <w:rPr>
          <w:bCs/>
          <w:sz w:val="24"/>
        </w:rPr>
        <w:t>、基金份额持有人大会决定终止的；</w:t>
      </w:r>
    </w:p>
    <w:p w14:paraId="06EEC40F" w14:textId="77777777" w:rsidR="009F0786" w:rsidRDefault="007F17A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0E4225C" w14:textId="77777777" w:rsidR="009F0786" w:rsidRDefault="007F17A8">
      <w:pPr>
        <w:spacing w:line="360" w:lineRule="auto"/>
        <w:ind w:firstLineChars="200" w:firstLine="480"/>
        <w:rPr>
          <w:bCs/>
          <w:sz w:val="24"/>
        </w:rPr>
      </w:pPr>
      <w:r>
        <w:rPr>
          <w:rFonts w:hint="eastAsia"/>
          <w:bCs/>
          <w:sz w:val="24"/>
        </w:rPr>
        <w:t>3</w:t>
      </w:r>
      <w:r>
        <w:rPr>
          <w:rFonts w:hint="eastAsia"/>
          <w:bCs/>
          <w:sz w:val="24"/>
        </w:rPr>
        <w:t>、基金合同生效后，连续五十个工作日出现基金份额持有人数量</w:t>
      </w:r>
      <w:proofErr w:type="gramStart"/>
      <w:r>
        <w:rPr>
          <w:rFonts w:hint="eastAsia"/>
          <w:bCs/>
          <w:sz w:val="24"/>
        </w:rPr>
        <w:t>不满二百</w:t>
      </w:r>
      <w:proofErr w:type="gramEnd"/>
      <w:r>
        <w:rPr>
          <w:rFonts w:hint="eastAsia"/>
          <w:bCs/>
          <w:sz w:val="24"/>
        </w:rPr>
        <w:t>人或者基金资产净值低于五千万元情形的；</w:t>
      </w:r>
    </w:p>
    <w:p w14:paraId="1B06CBA9" w14:textId="77777777" w:rsidR="009F0786" w:rsidRDefault="007F17A8">
      <w:pPr>
        <w:spacing w:line="360" w:lineRule="auto"/>
        <w:ind w:firstLineChars="200" w:firstLine="480"/>
        <w:rPr>
          <w:bCs/>
          <w:sz w:val="24"/>
        </w:rPr>
      </w:pPr>
      <w:r>
        <w:rPr>
          <w:rFonts w:hint="eastAsia"/>
          <w:bCs/>
          <w:sz w:val="24"/>
        </w:rPr>
        <w:t>4</w:t>
      </w:r>
      <w:r>
        <w:rPr>
          <w:bCs/>
          <w:sz w:val="24"/>
        </w:rPr>
        <w:t>、《基金合同》约定的其他情形；</w:t>
      </w:r>
    </w:p>
    <w:p w14:paraId="6EBFDA9F" w14:textId="77777777" w:rsidR="009F0786" w:rsidRDefault="007F17A8">
      <w:pPr>
        <w:spacing w:line="360" w:lineRule="auto"/>
        <w:ind w:firstLineChars="200" w:firstLine="480"/>
        <w:rPr>
          <w:bCs/>
          <w:sz w:val="24"/>
        </w:rPr>
      </w:pPr>
      <w:r>
        <w:rPr>
          <w:rFonts w:hint="eastAsia"/>
          <w:bCs/>
          <w:sz w:val="24"/>
        </w:rPr>
        <w:t>5</w:t>
      </w:r>
      <w:r>
        <w:rPr>
          <w:bCs/>
          <w:sz w:val="24"/>
        </w:rPr>
        <w:t>、相关法律法规和中国证监会规定的其他情况。</w:t>
      </w:r>
    </w:p>
    <w:p w14:paraId="513309DC" w14:textId="77777777" w:rsidR="009F0786" w:rsidRDefault="007F17A8">
      <w:pPr>
        <w:spacing w:line="360" w:lineRule="auto"/>
        <w:ind w:firstLineChars="200" w:firstLine="480"/>
        <w:rPr>
          <w:bCs/>
          <w:sz w:val="24"/>
        </w:rPr>
      </w:pPr>
      <w:r>
        <w:rPr>
          <w:bCs/>
          <w:sz w:val="24"/>
        </w:rPr>
        <w:t>（</w:t>
      </w:r>
      <w:r>
        <w:rPr>
          <w:rFonts w:hint="eastAsia"/>
          <w:bCs/>
          <w:sz w:val="24"/>
        </w:rPr>
        <w:t>三）</w:t>
      </w:r>
      <w:r>
        <w:rPr>
          <w:bCs/>
          <w:sz w:val="24"/>
        </w:rPr>
        <w:t>基金财产的清算</w:t>
      </w:r>
    </w:p>
    <w:p w14:paraId="2E0E1FC1" w14:textId="77777777" w:rsidR="009F0786" w:rsidRDefault="007F17A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EE4F8FD" w14:textId="77777777" w:rsidR="009F0786" w:rsidRDefault="007F17A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14:paraId="613105DB" w14:textId="77777777" w:rsidR="009F0786" w:rsidRDefault="007F17A8">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30BA9DD1" w14:textId="77777777" w:rsidR="009F0786" w:rsidRDefault="007F17A8">
      <w:pPr>
        <w:spacing w:line="360" w:lineRule="auto"/>
        <w:ind w:firstLineChars="200" w:firstLine="480"/>
        <w:rPr>
          <w:bCs/>
          <w:sz w:val="24"/>
        </w:rPr>
      </w:pPr>
      <w:r>
        <w:rPr>
          <w:bCs/>
          <w:sz w:val="24"/>
        </w:rPr>
        <w:t>4</w:t>
      </w:r>
      <w:r>
        <w:rPr>
          <w:bCs/>
          <w:sz w:val="24"/>
        </w:rPr>
        <w:t>、基金财产清算程序：</w:t>
      </w:r>
    </w:p>
    <w:p w14:paraId="02452D0D" w14:textId="77777777" w:rsidR="009F0786" w:rsidRDefault="007F17A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2DE0232" w14:textId="77777777" w:rsidR="009F0786" w:rsidRDefault="007F17A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A071408" w14:textId="77777777" w:rsidR="009F0786" w:rsidRDefault="007F17A8">
      <w:pPr>
        <w:spacing w:line="360" w:lineRule="auto"/>
        <w:ind w:firstLineChars="200" w:firstLine="480"/>
        <w:rPr>
          <w:bCs/>
          <w:sz w:val="24"/>
        </w:rPr>
      </w:pPr>
      <w:r>
        <w:rPr>
          <w:bCs/>
          <w:sz w:val="24"/>
        </w:rPr>
        <w:t>（</w:t>
      </w:r>
      <w:r>
        <w:rPr>
          <w:bCs/>
          <w:sz w:val="24"/>
        </w:rPr>
        <w:t>3</w:t>
      </w:r>
      <w:r>
        <w:rPr>
          <w:bCs/>
          <w:sz w:val="24"/>
        </w:rPr>
        <w:t>）对基金财产进行估值和变现；</w:t>
      </w:r>
    </w:p>
    <w:p w14:paraId="4C98358C" w14:textId="77777777" w:rsidR="009F0786" w:rsidRDefault="007F17A8">
      <w:pPr>
        <w:spacing w:line="360" w:lineRule="auto"/>
        <w:ind w:firstLineChars="200" w:firstLine="480"/>
        <w:rPr>
          <w:bCs/>
          <w:sz w:val="24"/>
        </w:rPr>
      </w:pPr>
      <w:r>
        <w:rPr>
          <w:bCs/>
          <w:sz w:val="24"/>
        </w:rPr>
        <w:t>（</w:t>
      </w:r>
      <w:r>
        <w:rPr>
          <w:bCs/>
          <w:sz w:val="24"/>
        </w:rPr>
        <w:t>4</w:t>
      </w:r>
      <w:r>
        <w:rPr>
          <w:bCs/>
          <w:sz w:val="24"/>
        </w:rPr>
        <w:t>）制作清算报告；</w:t>
      </w:r>
    </w:p>
    <w:p w14:paraId="064B1002" w14:textId="77777777" w:rsidR="009F0786" w:rsidRDefault="007F17A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8B1CF88" w14:textId="77777777" w:rsidR="009F0786" w:rsidRDefault="007F17A8">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14:paraId="28734DBA" w14:textId="77777777" w:rsidR="009F0786" w:rsidRDefault="007F17A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A79B0AF" w14:textId="77777777" w:rsidR="009F0786" w:rsidRDefault="007F17A8">
      <w:pPr>
        <w:tabs>
          <w:tab w:val="left" w:pos="7655"/>
        </w:tabs>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597C1ACA" w14:textId="77777777" w:rsidR="009F0786" w:rsidRDefault="007F17A8">
      <w:pPr>
        <w:spacing w:line="360" w:lineRule="auto"/>
        <w:ind w:firstLineChars="200" w:firstLine="480"/>
        <w:rPr>
          <w:bCs/>
          <w:sz w:val="24"/>
        </w:rPr>
      </w:pPr>
      <w:r>
        <w:rPr>
          <w:bCs/>
          <w:sz w:val="24"/>
        </w:rPr>
        <w:t>（四）清算费用</w:t>
      </w:r>
    </w:p>
    <w:p w14:paraId="091CA2D5" w14:textId="77777777" w:rsidR="009F0786" w:rsidRDefault="007F17A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A9F8AFD" w14:textId="77777777" w:rsidR="009F0786" w:rsidRDefault="007F17A8">
      <w:pPr>
        <w:spacing w:line="360" w:lineRule="auto"/>
        <w:ind w:firstLineChars="200" w:firstLine="480"/>
        <w:rPr>
          <w:bCs/>
          <w:sz w:val="24"/>
        </w:rPr>
      </w:pPr>
      <w:r>
        <w:rPr>
          <w:bCs/>
          <w:sz w:val="24"/>
        </w:rPr>
        <w:t>（五）基金财产清算剩余资产的分配</w:t>
      </w:r>
    </w:p>
    <w:p w14:paraId="45A3DBEF" w14:textId="77777777" w:rsidR="009F0786" w:rsidRDefault="007F17A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A39395D" w14:textId="77777777" w:rsidR="009F0786" w:rsidRDefault="007F17A8">
      <w:pPr>
        <w:spacing w:line="360" w:lineRule="auto"/>
        <w:ind w:firstLineChars="200" w:firstLine="480"/>
        <w:rPr>
          <w:bCs/>
          <w:sz w:val="24"/>
        </w:rPr>
      </w:pPr>
      <w:r>
        <w:rPr>
          <w:bCs/>
          <w:sz w:val="24"/>
        </w:rPr>
        <w:t>（六）基金财产清算的公告</w:t>
      </w:r>
    </w:p>
    <w:p w14:paraId="405A80F2" w14:textId="77777777" w:rsidR="009F0786" w:rsidRDefault="007F17A8">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具有证券、期货相关从业资格的</w:t>
      </w:r>
      <w:r>
        <w:rPr>
          <w:bCs/>
          <w:sz w:val="24"/>
        </w:rPr>
        <w:t>会计师事务所审计并由律师事务所出具法律意见书后报中国证监会备案并公告。基金财产清算公告于基金财产清算报告报中国证监会备案</w:t>
      </w:r>
      <w:r>
        <w:rPr>
          <w:rFonts w:hint="eastAsia"/>
          <w:bCs/>
          <w:sz w:val="24"/>
        </w:rPr>
        <w:t>确认</w:t>
      </w:r>
      <w:r>
        <w:rPr>
          <w:bCs/>
          <w:sz w:val="24"/>
        </w:rPr>
        <w:t>后</w:t>
      </w:r>
      <w:r>
        <w:rPr>
          <w:rFonts w:hint="eastAsia"/>
          <w:bCs/>
          <w:sz w:val="24"/>
        </w:rPr>
        <w:t>5</w:t>
      </w:r>
      <w:r>
        <w:rPr>
          <w:bCs/>
          <w:sz w:val="24"/>
        </w:rPr>
        <w:t>个工作日内由基金财产清算小组进行公告。</w:t>
      </w:r>
    </w:p>
    <w:p w14:paraId="6B11ADC9" w14:textId="77777777" w:rsidR="009F0786" w:rsidRDefault="007F17A8">
      <w:pPr>
        <w:spacing w:line="360" w:lineRule="auto"/>
        <w:ind w:firstLineChars="200" w:firstLine="480"/>
        <w:rPr>
          <w:bCs/>
          <w:sz w:val="24"/>
        </w:rPr>
      </w:pPr>
      <w:r>
        <w:rPr>
          <w:bCs/>
          <w:sz w:val="24"/>
        </w:rPr>
        <w:t>（七）基金财产清算账册及文件的保存</w:t>
      </w:r>
    </w:p>
    <w:p w14:paraId="2044EB1D" w14:textId="77777777" w:rsidR="009F0786" w:rsidRDefault="007F17A8">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EFC6B04" w14:textId="77777777" w:rsidR="009F0786" w:rsidRDefault="009F0786">
      <w:pPr>
        <w:spacing w:line="360" w:lineRule="auto"/>
        <w:ind w:firstLine="480"/>
        <w:rPr>
          <w:bCs/>
          <w:sz w:val="24"/>
        </w:rPr>
      </w:pPr>
    </w:p>
    <w:p w14:paraId="04A223C4" w14:textId="77777777" w:rsidR="009F0786" w:rsidRDefault="007F17A8">
      <w:pPr>
        <w:spacing w:line="360" w:lineRule="auto"/>
        <w:ind w:firstLine="480"/>
        <w:rPr>
          <w:sz w:val="24"/>
          <w:szCs w:val="24"/>
        </w:rPr>
      </w:pPr>
      <w:r>
        <w:rPr>
          <w:rFonts w:hint="eastAsia"/>
          <w:sz w:val="24"/>
          <w:szCs w:val="24"/>
        </w:rPr>
        <w:t>八、争议的处理和适用的法律</w:t>
      </w:r>
    </w:p>
    <w:p w14:paraId="5B42C93A" w14:textId="77777777" w:rsidR="009F0786" w:rsidRDefault="007F17A8">
      <w:pPr>
        <w:spacing w:line="360" w:lineRule="auto"/>
        <w:ind w:firstLineChars="200" w:firstLine="480"/>
        <w:rPr>
          <w:bCs/>
          <w:sz w:val="24"/>
        </w:rPr>
      </w:pPr>
      <w:r>
        <w:rPr>
          <w:bCs/>
          <w:sz w:val="24"/>
        </w:rPr>
        <w:lastRenderedPageBreak/>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14:paraId="2C2EAAA9" w14:textId="77777777" w:rsidR="009F0786" w:rsidRDefault="007F17A8">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555E126" w14:textId="77777777" w:rsidR="009F0786" w:rsidRDefault="007F17A8">
      <w:pPr>
        <w:spacing w:line="360" w:lineRule="auto"/>
        <w:ind w:firstLineChars="200" w:firstLine="480"/>
        <w:rPr>
          <w:bCs/>
          <w:sz w:val="24"/>
        </w:rPr>
      </w:pPr>
      <w:r>
        <w:rPr>
          <w:bCs/>
          <w:sz w:val="24"/>
        </w:rPr>
        <w:t>《基金合同》受中国法律</w:t>
      </w:r>
      <w:r>
        <w:rPr>
          <w:rFonts w:hint="eastAsia"/>
          <w:bCs/>
          <w:sz w:val="24"/>
        </w:rPr>
        <w:t>（为本合同之目的，不含港澳台立法）</w:t>
      </w:r>
      <w:r>
        <w:rPr>
          <w:bCs/>
          <w:sz w:val="24"/>
        </w:rPr>
        <w:t>管辖。</w:t>
      </w:r>
    </w:p>
    <w:p w14:paraId="1AAB3AC9" w14:textId="77777777" w:rsidR="009F0786" w:rsidRDefault="009F0786">
      <w:pPr>
        <w:spacing w:line="360" w:lineRule="auto"/>
        <w:ind w:firstLineChars="200" w:firstLine="480"/>
        <w:rPr>
          <w:bCs/>
          <w:sz w:val="24"/>
        </w:rPr>
      </w:pPr>
    </w:p>
    <w:p w14:paraId="35FAEB8A" w14:textId="77777777" w:rsidR="009F0786" w:rsidRDefault="007F17A8">
      <w:pPr>
        <w:spacing w:line="360" w:lineRule="auto"/>
        <w:ind w:firstLineChars="200" w:firstLine="480"/>
        <w:rPr>
          <w:sz w:val="24"/>
          <w:szCs w:val="24"/>
        </w:rPr>
      </w:pPr>
      <w:r>
        <w:rPr>
          <w:rFonts w:hint="eastAsia"/>
          <w:sz w:val="24"/>
          <w:szCs w:val="24"/>
        </w:rPr>
        <w:t>九、基金合同存放地和投资者取得合同的方式</w:t>
      </w:r>
    </w:p>
    <w:p w14:paraId="762AE1A6" w14:textId="77777777" w:rsidR="009F0786" w:rsidRDefault="007F17A8">
      <w:pPr>
        <w:spacing w:line="360" w:lineRule="auto"/>
        <w:ind w:firstLineChars="200" w:firstLine="480"/>
        <w:rPr>
          <w:bCs/>
        </w:rPr>
      </w:pPr>
      <w:r>
        <w:rPr>
          <w:rFonts w:hint="eastAsia"/>
          <w:sz w:val="24"/>
          <w:szCs w:val="24"/>
        </w:rPr>
        <w:t>《基金合同》可印制成册，供投资者在基金管理人、基金托管人、销售机构的办公场所和营业场所查阅。</w:t>
      </w:r>
    </w:p>
    <w:p w14:paraId="661F994F" w14:textId="77777777" w:rsidR="009F0786" w:rsidRDefault="007F17A8">
      <w:pPr>
        <w:spacing w:line="360" w:lineRule="auto"/>
        <w:rPr>
          <w:rStyle w:val="Style45"/>
        </w:rPr>
      </w:pPr>
      <w:r>
        <w:rPr>
          <w:rFonts w:ascii="宋体" w:hAnsi="宋体"/>
        </w:rPr>
        <w:br w:type="page"/>
      </w:r>
    </w:p>
    <w:p w14:paraId="65495D37" w14:textId="7E373B7B" w:rsidR="009F0786" w:rsidRDefault="007F17A8">
      <w:pPr>
        <w:pStyle w:val="ac"/>
        <w:spacing w:line="360" w:lineRule="auto"/>
        <w:rPr>
          <w:rFonts w:ascii="宋体" w:eastAsia="宋体" w:hAnsi="宋体"/>
        </w:rPr>
      </w:pPr>
      <w:r>
        <w:rPr>
          <w:rFonts w:ascii="宋体" w:eastAsia="宋体" w:hAnsi="宋体" w:hint="eastAsia"/>
        </w:rPr>
        <w:lastRenderedPageBreak/>
        <w:t>本页无正文，为《</w:t>
      </w:r>
      <w:r>
        <w:rPr>
          <w:rFonts w:ascii="宋体" w:eastAsia="宋体" w:hAnsi="宋体" w:cs="Times New Roman" w:hint="eastAsia"/>
          <w:color w:val="auto"/>
        </w:rPr>
        <w:t>广发医药健康混合型证券</w:t>
      </w:r>
      <w:r>
        <w:rPr>
          <w:rFonts w:ascii="宋体" w:eastAsia="宋体" w:hAnsi="宋体" w:hint="eastAsia"/>
        </w:rPr>
        <w:t>投资基金基金合同》的签字盖章页。</w:t>
      </w:r>
    </w:p>
    <w:p w14:paraId="4A89E7F0" w14:textId="77777777" w:rsidR="009F0786" w:rsidRDefault="009F0786">
      <w:pPr>
        <w:spacing w:line="360" w:lineRule="auto"/>
        <w:ind w:firstLineChars="192" w:firstLine="461"/>
        <w:rPr>
          <w:rFonts w:ascii="宋体" w:hAnsi="宋体"/>
          <w:sz w:val="24"/>
        </w:rPr>
      </w:pPr>
    </w:p>
    <w:p w14:paraId="2793BDAD" w14:textId="77777777" w:rsidR="009F0786" w:rsidRDefault="007F17A8">
      <w:pPr>
        <w:spacing w:line="360" w:lineRule="auto"/>
        <w:ind w:firstLineChars="192" w:firstLine="461"/>
        <w:rPr>
          <w:rFonts w:ascii="宋体" w:hAnsi="宋体"/>
          <w:sz w:val="24"/>
        </w:rPr>
      </w:pPr>
      <w:r>
        <w:rPr>
          <w:rFonts w:ascii="宋体" w:hAnsi="宋体" w:hint="eastAsia"/>
          <w:sz w:val="24"/>
        </w:rPr>
        <w:t>基金管理人：广发基金管理有限公司（公章）</w:t>
      </w:r>
    </w:p>
    <w:p w14:paraId="69E0675E" w14:textId="77777777" w:rsidR="009F0786" w:rsidRDefault="009F0786">
      <w:pPr>
        <w:spacing w:line="360" w:lineRule="auto"/>
        <w:ind w:firstLineChars="192" w:firstLine="461"/>
        <w:rPr>
          <w:rFonts w:ascii="宋体" w:hAnsi="宋体"/>
          <w:sz w:val="24"/>
        </w:rPr>
      </w:pPr>
    </w:p>
    <w:p w14:paraId="60EA72F6" w14:textId="77777777" w:rsidR="009F0786" w:rsidRDefault="009F0786">
      <w:pPr>
        <w:spacing w:line="360" w:lineRule="auto"/>
        <w:ind w:firstLineChars="192" w:firstLine="461"/>
        <w:rPr>
          <w:rFonts w:ascii="宋体" w:hAnsi="宋体"/>
          <w:sz w:val="24"/>
        </w:rPr>
      </w:pPr>
    </w:p>
    <w:p w14:paraId="1D494433" w14:textId="77777777" w:rsidR="009F0786" w:rsidRDefault="007F17A8">
      <w:pPr>
        <w:pStyle w:val="ac"/>
        <w:spacing w:line="360" w:lineRule="auto"/>
        <w:ind w:firstLineChars="192" w:firstLine="461"/>
        <w:rPr>
          <w:rFonts w:ascii="宋体" w:eastAsia="宋体" w:hAnsi="宋体"/>
        </w:rPr>
      </w:pPr>
      <w:r>
        <w:rPr>
          <w:rFonts w:ascii="宋体" w:eastAsia="宋体" w:hAnsi="宋体" w:hint="eastAsia"/>
        </w:rPr>
        <w:t xml:space="preserve">法定代表人或授权代表（签字）： </w:t>
      </w:r>
    </w:p>
    <w:p w14:paraId="1ECA2388" w14:textId="77777777" w:rsidR="009F0786" w:rsidRDefault="009F0786">
      <w:pPr>
        <w:pStyle w:val="ac"/>
        <w:spacing w:line="360" w:lineRule="auto"/>
        <w:ind w:firstLineChars="200" w:firstLine="480"/>
        <w:rPr>
          <w:rFonts w:ascii="宋体" w:eastAsia="宋体" w:hAnsi="宋体"/>
        </w:rPr>
      </w:pPr>
    </w:p>
    <w:p w14:paraId="4BC1EB6D" w14:textId="77777777" w:rsidR="009F0786" w:rsidRDefault="009F0786">
      <w:pPr>
        <w:pStyle w:val="ac"/>
        <w:spacing w:line="360" w:lineRule="auto"/>
        <w:ind w:firstLineChars="192" w:firstLine="461"/>
        <w:rPr>
          <w:rFonts w:ascii="宋体" w:eastAsia="宋体" w:hAnsi="宋体"/>
        </w:rPr>
      </w:pPr>
    </w:p>
    <w:p w14:paraId="69719853" w14:textId="77777777" w:rsidR="009F0786" w:rsidRDefault="007F17A8">
      <w:pPr>
        <w:pStyle w:val="ac"/>
        <w:spacing w:line="360" w:lineRule="auto"/>
        <w:ind w:firstLineChars="192" w:firstLine="461"/>
        <w:rPr>
          <w:rFonts w:ascii="宋体" w:eastAsia="宋体" w:hAnsi="宋体"/>
        </w:rPr>
      </w:pPr>
      <w:r>
        <w:rPr>
          <w:rFonts w:ascii="宋体" w:eastAsia="宋体" w:hAnsi="宋体" w:hint="eastAsia"/>
        </w:rPr>
        <w:t>基金托管人:中国银行股份有限公司（公章）</w:t>
      </w:r>
    </w:p>
    <w:p w14:paraId="45ED9F4A" w14:textId="77777777" w:rsidR="009F0786" w:rsidRDefault="009F0786">
      <w:pPr>
        <w:pStyle w:val="ac"/>
        <w:spacing w:line="360" w:lineRule="auto"/>
        <w:ind w:firstLineChars="192" w:firstLine="461"/>
        <w:rPr>
          <w:rFonts w:ascii="宋体" w:eastAsia="宋体" w:hAnsi="宋体"/>
        </w:rPr>
      </w:pPr>
    </w:p>
    <w:p w14:paraId="4804AC61" w14:textId="77777777" w:rsidR="009F0786" w:rsidRDefault="007F17A8">
      <w:pPr>
        <w:pStyle w:val="ac"/>
        <w:spacing w:line="360" w:lineRule="auto"/>
        <w:ind w:firstLineChars="192" w:firstLine="461"/>
        <w:rPr>
          <w:rFonts w:ascii="宋体" w:eastAsia="宋体" w:hAnsi="宋体"/>
        </w:rPr>
      </w:pPr>
      <w:r>
        <w:rPr>
          <w:rFonts w:ascii="宋体" w:eastAsia="宋体" w:hAnsi="宋体" w:hint="eastAsia"/>
        </w:rPr>
        <w:t>法定代表人或授权代表（签字）：</w:t>
      </w:r>
    </w:p>
    <w:p w14:paraId="7655DE8D" w14:textId="77777777" w:rsidR="009F0786" w:rsidRDefault="009F0786">
      <w:pPr>
        <w:pStyle w:val="ac"/>
        <w:spacing w:line="360" w:lineRule="auto"/>
        <w:ind w:firstLineChars="192" w:firstLine="461"/>
        <w:rPr>
          <w:rFonts w:ascii="宋体" w:eastAsia="宋体" w:hAnsi="宋体"/>
        </w:rPr>
      </w:pPr>
    </w:p>
    <w:p w14:paraId="5747B4D7" w14:textId="77777777" w:rsidR="009F0786" w:rsidRDefault="009F0786">
      <w:pPr>
        <w:pStyle w:val="ac"/>
        <w:spacing w:line="360" w:lineRule="auto"/>
        <w:ind w:firstLineChars="192" w:firstLine="461"/>
        <w:rPr>
          <w:rFonts w:ascii="宋体" w:eastAsia="宋体" w:hAnsi="宋体"/>
        </w:rPr>
      </w:pPr>
    </w:p>
    <w:p w14:paraId="74F1926A" w14:textId="77777777" w:rsidR="009F0786" w:rsidRDefault="007F17A8">
      <w:pPr>
        <w:pStyle w:val="ac"/>
        <w:spacing w:line="360" w:lineRule="auto"/>
        <w:ind w:firstLineChars="192" w:firstLine="461"/>
        <w:rPr>
          <w:rFonts w:ascii="宋体" w:eastAsia="宋体" w:hAnsi="宋体"/>
        </w:rPr>
      </w:pPr>
      <w:r>
        <w:rPr>
          <w:rFonts w:ascii="宋体" w:eastAsia="宋体" w:hAnsi="宋体" w:hint="eastAsia"/>
        </w:rPr>
        <w:t xml:space="preserve">签订地： </w:t>
      </w:r>
    </w:p>
    <w:p w14:paraId="728AE570" w14:textId="77777777" w:rsidR="009F0786" w:rsidRDefault="007F17A8">
      <w:pPr>
        <w:pStyle w:val="ac"/>
        <w:spacing w:line="360" w:lineRule="auto"/>
        <w:ind w:firstLineChars="192" w:firstLine="461"/>
        <w:rPr>
          <w:rFonts w:ascii="宋体" w:eastAsia="宋体" w:hAnsi="宋体"/>
        </w:rPr>
      </w:pPr>
      <w:r>
        <w:rPr>
          <w:rFonts w:ascii="宋体" w:eastAsia="宋体" w:hAnsi="宋体" w:hint="eastAsia"/>
        </w:rPr>
        <w:t>签订日：　　　　年   月   日</w:t>
      </w:r>
    </w:p>
    <w:p w14:paraId="5591007C" w14:textId="77777777" w:rsidR="009F0786" w:rsidRDefault="009F0786">
      <w:pPr>
        <w:autoSpaceDE w:val="0"/>
        <w:autoSpaceDN w:val="0"/>
        <w:adjustRightInd w:val="0"/>
        <w:spacing w:line="360" w:lineRule="auto"/>
        <w:ind w:firstLineChars="200" w:firstLine="420"/>
        <w:jc w:val="right"/>
        <w:rPr>
          <w:bCs/>
        </w:rPr>
      </w:pPr>
    </w:p>
    <w:p w14:paraId="36CC6632" w14:textId="77777777" w:rsidR="009F0786" w:rsidRDefault="009F0786">
      <w:pPr>
        <w:autoSpaceDE w:val="0"/>
        <w:autoSpaceDN w:val="0"/>
        <w:adjustRightInd w:val="0"/>
        <w:spacing w:line="360" w:lineRule="auto"/>
        <w:ind w:firstLineChars="200" w:firstLine="420"/>
        <w:jc w:val="right"/>
        <w:rPr>
          <w:bCs/>
        </w:rPr>
      </w:pPr>
    </w:p>
    <w:sectPr w:rsidR="009F078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C33F2" w14:textId="77777777" w:rsidR="00F74B6E" w:rsidRDefault="00F74B6E">
      <w:r>
        <w:separator/>
      </w:r>
    </w:p>
  </w:endnote>
  <w:endnote w:type="continuationSeparator" w:id="0">
    <w:p w14:paraId="3E422A4D" w14:textId="77777777" w:rsidR="00F74B6E" w:rsidRDefault="00F7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F712A" w14:textId="77777777" w:rsidR="00A52876" w:rsidRDefault="00A52876">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F52282">
      <w:rPr>
        <w:rStyle w:val="af"/>
        <w:noProof/>
      </w:rPr>
      <w:t>104</w:t>
    </w:r>
    <w:r>
      <w:rPr>
        <w:rFonts w:hint="eastAsia"/>
      </w:rPr>
      <w:fldChar w:fldCharType="end"/>
    </w:r>
  </w:p>
  <w:p w14:paraId="20D557F0" w14:textId="77777777" w:rsidR="00A52876" w:rsidRDefault="00A52876">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33A49" w14:textId="77777777" w:rsidR="00A52876" w:rsidRDefault="00A52876">
    <w:pPr>
      <w:pStyle w:val="a9"/>
    </w:pPr>
  </w:p>
  <w:p w14:paraId="019FF47D" w14:textId="77777777" w:rsidR="00A52876" w:rsidRDefault="00A52876">
    <w:pPr>
      <w:pStyle w:val="a9"/>
    </w:pPr>
  </w:p>
  <w:p w14:paraId="70731D73" w14:textId="77777777" w:rsidR="00A52876" w:rsidRDefault="00A528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90A75" w14:textId="77777777" w:rsidR="00F74B6E" w:rsidRDefault="00F74B6E">
      <w:r>
        <w:separator/>
      </w:r>
    </w:p>
  </w:footnote>
  <w:footnote w:type="continuationSeparator" w:id="0">
    <w:p w14:paraId="76C8D964" w14:textId="77777777" w:rsidR="00F74B6E" w:rsidRDefault="00F74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74825" w14:textId="77777777" w:rsidR="00A52876" w:rsidRDefault="00A5287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5564D" w14:textId="7F9589E6" w:rsidR="00A52876" w:rsidRDefault="00A52876">
    <w:pPr>
      <w:pStyle w:val="aa"/>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5E"/>
    <w:rsid w:val="000021D1"/>
    <w:rsid w:val="00011473"/>
    <w:rsid w:val="0001310E"/>
    <w:rsid w:val="000135DB"/>
    <w:rsid w:val="000139DD"/>
    <w:rsid w:val="00014A32"/>
    <w:rsid w:val="0001556A"/>
    <w:rsid w:val="00025939"/>
    <w:rsid w:val="00026ABA"/>
    <w:rsid w:val="00027A2E"/>
    <w:rsid w:val="00030F6D"/>
    <w:rsid w:val="00033558"/>
    <w:rsid w:val="00033A37"/>
    <w:rsid w:val="00034C0F"/>
    <w:rsid w:val="00037B63"/>
    <w:rsid w:val="00040567"/>
    <w:rsid w:val="00041DD4"/>
    <w:rsid w:val="00044035"/>
    <w:rsid w:val="0004415C"/>
    <w:rsid w:val="0004707E"/>
    <w:rsid w:val="00050D14"/>
    <w:rsid w:val="00051198"/>
    <w:rsid w:val="000514A0"/>
    <w:rsid w:val="00052473"/>
    <w:rsid w:val="00052721"/>
    <w:rsid w:val="00052BE3"/>
    <w:rsid w:val="000551DE"/>
    <w:rsid w:val="00055668"/>
    <w:rsid w:val="00055C7D"/>
    <w:rsid w:val="00056441"/>
    <w:rsid w:val="00057050"/>
    <w:rsid w:val="00057DA2"/>
    <w:rsid w:val="00066A09"/>
    <w:rsid w:val="0006737C"/>
    <w:rsid w:val="000702CB"/>
    <w:rsid w:val="000717AE"/>
    <w:rsid w:val="00073499"/>
    <w:rsid w:val="00076D83"/>
    <w:rsid w:val="00077749"/>
    <w:rsid w:val="00080336"/>
    <w:rsid w:val="00082AC1"/>
    <w:rsid w:val="00082AC6"/>
    <w:rsid w:val="000838F7"/>
    <w:rsid w:val="0008474D"/>
    <w:rsid w:val="00087C57"/>
    <w:rsid w:val="00091834"/>
    <w:rsid w:val="00091875"/>
    <w:rsid w:val="00091F2A"/>
    <w:rsid w:val="00092202"/>
    <w:rsid w:val="0009708B"/>
    <w:rsid w:val="000971F7"/>
    <w:rsid w:val="00097A81"/>
    <w:rsid w:val="000A0B61"/>
    <w:rsid w:val="000A0D3C"/>
    <w:rsid w:val="000A5804"/>
    <w:rsid w:val="000B0044"/>
    <w:rsid w:val="000B465A"/>
    <w:rsid w:val="000B495F"/>
    <w:rsid w:val="000B6A58"/>
    <w:rsid w:val="000C3E97"/>
    <w:rsid w:val="000C49B3"/>
    <w:rsid w:val="000D0D59"/>
    <w:rsid w:val="000D1906"/>
    <w:rsid w:val="000D70C2"/>
    <w:rsid w:val="000D74F3"/>
    <w:rsid w:val="000E144B"/>
    <w:rsid w:val="000E14AC"/>
    <w:rsid w:val="000E7697"/>
    <w:rsid w:val="000F09A2"/>
    <w:rsid w:val="000F4552"/>
    <w:rsid w:val="000F5F70"/>
    <w:rsid w:val="000F7637"/>
    <w:rsid w:val="001016F4"/>
    <w:rsid w:val="00107B80"/>
    <w:rsid w:val="00110305"/>
    <w:rsid w:val="001122A7"/>
    <w:rsid w:val="001126FF"/>
    <w:rsid w:val="0011771C"/>
    <w:rsid w:val="0012131E"/>
    <w:rsid w:val="00126101"/>
    <w:rsid w:val="00127654"/>
    <w:rsid w:val="001359EF"/>
    <w:rsid w:val="00135C19"/>
    <w:rsid w:val="001412FA"/>
    <w:rsid w:val="00142F27"/>
    <w:rsid w:val="00143292"/>
    <w:rsid w:val="00151665"/>
    <w:rsid w:val="001601D6"/>
    <w:rsid w:val="0016026F"/>
    <w:rsid w:val="0016142C"/>
    <w:rsid w:val="0016166A"/>
    <w:rsid w:val="00161E56"/>
    <w:rsid w:val="00164675"/>
    <w:rsid w:val="00165D2F"/>
    <w:rsid w:val="00170F5B"/>
    <w:rsid w:val="00172A27"/>
    <w:rsid w:val="001732A2"/>
    <w:rsid w:val="00174E07"/>
    <w:rsid w:val="001755EF"/>
    <w:rsid w:val="001866A5"/>
    <w:rsid w:val="0019246A"/>
    <w:rsid w:val="0019437D"/>
    <w:rsid w:val="00197600"/>
    <w:rsid w:val="001A3208"/>
    <w:rsid w:val="001A4656"/>
    <w:rsid w:val="001A4697"/>
    <w:rsid w:val="001A4FDA"/>
    <w:rsid w:val="001A5B92"/>
    <w:rsid w:val="001A6092"/>
    <w:rsid w:val="001A7F76"/>
    <w:rsid w:val="001B3A65"/>
    <w:rsid w:val="001B7305"/>
    <w:rsid w:val="001B7959"/>
    <w:rsid w:val="001C5E0B"/>
    <w:rsid w:val="001C7161"/>
    <w:rsid w:val="001C7F60"/>
    <w:rsid w:val="001D0A84"/>
    <w:rsid w:val="001D1020"/>
    <w:rsid w:val="001D23DB"/>
    <w:rsid w:val="001D263D"/>
    <w:rsid w:val="001D2684"/>
    <w:rsid w:val="001D4986"/>
    <w:rsid w:val="001E08B1"/>
    <w:rsid w:val="001E31DB"/>
    <w:rsid w:val="001E7098"/>
    <w:rsid w:val="001E7F4E"/>
    <w:rsid w:val="001F0510"/>
    <w:rsid w:val="001F0D62"/>
    <w:rsid w:val="001F159B"/>
    <w:rsid w:val="001F1DCA"/>
    <w:rsid w:val="001F35D0"/>
    <w:rsid w:val="001F52D2"/>
    <w:rsid w:val="001F5B16"/>
    <w:rsid w:val="001F73CF"/>
    <w:rsid w:val="001F76AC"/>
    <w:rsid w:val="00203E10"/>
    <w:rsid w:val="002066E2"/>
    <w:rsid w:val="00213D03"/>
    <w:rsid w:val="00214BC0"/>
    <w:rsid w:val="002151AC"/>
    <w:rsid w:val="00216DD9"/>
    <w:rsid w:val="00220528"/>
    <w:rsid w:val="00221449"/>
    <w:rsid w:val="00221F99"/>
    <w:rsid w:val="00224A51"/>
    <w:rsid w:val="00224DFA"/>
    <w:rsid w:val="00231D77"/>
    <w:rsid w:val="002347C7"/>
    <w:rsid w:val="00234F45"/>
    <w:rsid w:val="00236F98"/>
    <w:rsid w:val="0024007A"/>
    <w:rsid w:val="002416EF"/>
    <w:rsid w:val="002435E0"/>
    <w:rsid w:val="002439C5"/>
    <w:rsid w:val="00244888"/>
    <w:rsid w:val="0025158C"/>
    <w:rsid w:val="00251CEA"/>
    <w:rsid w:val="00255E0B"/>
    <w:rsid w:val="00262765"/>
    <w:rsid w:val="00264038"/>
    <w:rsid w:val="002652D2"/>
    <w:rsid w:val="00265463"/>
    <w:rsid w:val="002707A6"/>
    <w:rsid w:val="0027279F"/>
    <w:rsid w:val="00273A6A"/>
    <w:rsid w:val="00273F8E"/>
    <w:rsid w:val="0027695F"/>
    <w:rsid w:val="00280214"/>
    <w:rsid w:val="00280514"/>
    <w:rsid w:val="0028340A"/>
    <w:rsid w:val="002842F1"/>
    <w:rsid w:val="002874D4"/>
    <w:rsid w:val="00287AB5"/>
    <w:rsid w:val="00290F08"/>
    <w:rsid w:val="00292395"/>
    <w:rsid w:val="00292CFA"/>
    <w:rsid w:val="00293A74"/>
    <w:rsid w:val="00296B0E"/>
    <w:rsid w:val="00297602"/>
    <w:rsid w:val="00297C30"/>
    <w:rsid w:val="002A0D55"/>
    <w:rsid w:val="002A4DF0"/>
    <w:rsid w:val="002A5F92"/>
    <w:rsid w:val="002B1CB8"/>
    <w:rsid w:val="002B23BB"/>
    <w:rsid w:val="002B3BE3"/>
    <w:rsid w:val="002B4D9B"/>
    <w:rsid w:val="002B57CC"/>
    <w:rsid w:val="002C02FB"/>
    <w:rsid w:val="002C3C68"/>
    <w:rsid w:val="002D147B"/>
    <w:rsid w:val="002D47B5"/>
    <w:rsid w:val="002E11D4"/>
    <w:rsid w:val="002E1A40"/>
    <w:rsid w:val="002F04A8"/>
    <w:rsid w:val="002F1332"/>
    <w:rsid w:val="002F6F92"/>
    <w:rsid w:val="002F7BB5"/>
    <w:rsid w:val="00301A1A"/>
    <w:rsid w:val="00301D35"/>
    <w:rsid w:val="00303727"/>
    <w:rsid w:val="00303926"/>
    <w:rsid w:val="0030562D"/>
    <w:rsid w:val="00305B85"/>
    <w:rsid w:val="003076DB"/>
    <w:rsid w:val="0031131B"/>
    <w:rsid w:val="00311B8D"/>
    <w:rsid w:val="00315257"/>
    <w:rsid w:val="00315659"/>
    <w:rsid w:val="003200DD"/>
    <w:rsid w:val="00322AB7"/>
    <w:rsid w:val="003246AE"/>
    <w:rsid w:val="00324FF4"/>
    <w:rsid w:val="003272B1"/>
    <w:rsid w:val="003276FB"/>
    <w:rsid w:val="0033106F"/>
    <w:rsid w:val="00331A1E"/>
    <w:rsid w:val="00333CCD"/>
    <w:rsid w:val="00335C1B"/>
    <w:rsid w:val="00335C50"/>
    <w:rsid w:val="00336822"/>
    <w:rsid w:val="003435E5"/>
    <w:rsid w:val="003465AB"/>
    <w:rsid w:val="00351081"/>
    <w:rsid w:val="003529D3"/>
    <w:rsid w:val="00353198"/>
    <w:rsid w:val="00353CB2"/>
    <w:rsid w:val="0035460C"/>
    <w:rsid w:val="00355F7F"/>
    <w:rsid w:val="00362EEB"/>
    <w:rsid w:val="00363A9F"/>
    <w:rsid w:val="003676F0"/>
    <w:rsid w:val="003707FC"/>
    <w:rsid w:val="003745E2"/>
    <w:rsid w:val="003748B8"/>
    <w:rsid w:val="0037636B"/>
    <w:rsid w:val="00377654"/>
    <w:rsid w:val="003801D6"/>
    <w:rsid w:val="00386670"/>
    <w:rsid w:val="00387249"/>
    <w:rsid w:val="0038759A"/>
    <w:rsid w:val="003926CF"/>
    <w:rsid w:val="00392B95"/>
    <w:rsid w:val="0039362F"/>
    <w:rsid w:val="00396552"/>
    <w:rsid w:val="003968E8"/>
    <w:rsid w:val="003A0B0D"/>
    <w:rsid w:val="003A2981"/>
    <w:rsid w:val="003A32B7"/>
    <w:rsid w:val="003A373B"/>
    <w:rsid w:val="003A6538"/>
    <w:rsid w:val="003B1076"/>
    <w:rsid w:val="003B5A62"/>
    <w:rsid w:val="003C0757"/>
    <w:rsid w:val="003C17C6"/>
    <w:rsid w:val="003C320A"/>
    <w:rsid w:val="003C3D33"/>
    <w:rsid w:val="003C486C"/>
    <w:rsid w:val="003C495F"/>
    <w:rsid w:val="003C50BA"/>
    <w:rsid w:val="003C639C"/>
    <w:rsid w:val="003C6908"/>
    <w:rsid w:val="003C697B"/>
    <w:rsid w:val="003C7DDE"/>
    <w:rsid w:val="003D2FB1"/>
    <w:rsid w:val="003D43FA"/>
    <w:rsid w:val="003D6A39"/>
    <w:rsid w:val="003D7892"/>
    <w:rsid w:val="003E1D2B"/>
    <w:rsid w:val="003E2498"/>
    <w:rsid w:val="003E3514"/>
    <w:rsid w:val="003E64EC"/>
    <w:rsid w:val="003E6999"/>
    <w:rsid w:val="003E7615"/>
    <w:rsid w:val="003F0FE2"/>
    <w:rsid w:val="003F176A"/>
    <w:rsid w:val="003F3F14"/>
    <w:rsid w:val="003F5BDF"/>
    <w:rsid w:val="003F73D5"/>
    <w:rsid w:val="00402C20"/>
    <w:rsid w:val="00403AE3"/>
    <w:rsid w:val="00405995"/>
    <w:rsid w:val="00410F04"/>
    <w:rsid w:val="0041103D"/>
    <w:rsid w:val="004129A3"/>
    <w:rsid w:val="0041757F"/>
    <w:rsid w:val="004259EA"/>
    <w:rsid w:val="00425AC6"/>
    <w:rsid w:val="00425F97"/>
    <w:rsid w:val="0043128E"/>
    <w:rsid w:val="00433A70"/>
    <w:rsid w:val="004341F7"/>
    <w:rsid w:val="00440ABF"/>
    <w:rsid w:val="004411AF"/>
    <w:rsid w:val="00441452"/>
    <w:rsid w:val="00451225"/>
    <w:rsid w:val="00451797"/>
    <w:rsid w:val="00457838"/>
    <w:rsid w:val="00460419"/>
    <w:rsid w:val="00460DBD"/>
    <w:rsid w:val="00465379"/>
    <w:rsid w:val="0047238D"/>
    <w:rsid w:val="00475F9C"/>
    <w:rsid w:val="004777D9"/>
    <w:rsid w:val="00480023"/>
    <w:rsid w:val="00480A65"/>
    <w:rsid w:val="004824E9"/>
    <w:rsid w:val="0048612E"/>
    <w:rsid w:val="004868CA"/>
    <w:rsid w:val="00487636"/>
    <w:rsid w:val="004902FE"/>
    <w:rsid w:val="00490D87"/>
    <w:rsid w:val="0049189D"/>
    <w:rsid w:val="004922FA"/>
    <w:rsid w:val="004923E7"/>
    <w:rsid w:val="00494604"/>
    <w:rsid w:val="0049599B"/>
    <w:rsid w:val="00496DF4"/>
    <w:rsid w:val="004A097D"/>
    <w:rsid w:val="004A19DC"/>
    <w:rsid w:val="004A4655"/>
    <w:rsid w:val="004A66A6"/>
    <w:rsid w:val="004B1C4D"/>
    <w:rsid w:val="004B5418"/>
    <w:rsid w:val="004B65F1"/>
    <w:rsid w:val="004B67F5"/>
    <w:rsid w:val="004C573C"/>
    <w:rsid w:val="004C5D7F"/>
    <w:rsid w:val="004D033A"/>
    <w:rsid w:val="004D3AA5"/>
    <w:rsid w:val="004D45D9"/>
    <w:rsid w:val="004D4ACD"/>
    <w:rsid w:val="004D7FB7"/>
    <w:rsid w:val="004E2B2D"/>
    <w:rsid w:val="004E71C7"/>
    <w:rsid w:val="004F05CE"/>
    <w:rsid w:val="004F1707"/>
    <w:rsid w:val="004F1D3B"/>
    <w:rsid w:val="004F21DC"/>
    <w:rsid w:val="004F280C"/>
    <w:rsid w:val="004F2934"/>
    <w:rsid w:val="00503DB6"/>
    <w:rsid w:val="00504264"/>
    <w:rsid w:val="005052A6"/>
    <w:rsid w:val="0050570C"/>
    <w:rsid w:val="00506C2F"/>
    <w:rsid w:val="00510F28"/>
    <w:rsid w:val="00512388"/>
    <w:rsid w:val="00512E6A"/>
    <w:rsid w:val="00516C8C"/>
    <w:rsid w:val="00516FCA"/>
    <w:rsid w:val="00525325"/>
    <w:rsid w:val="005257DD"/>
    <w:rsid w:val="00526AC0"/>
    <w:rsid w:val="00527A48"/>
    <w:rsid w:val="00534A97"/>
    <w:rsid w:val="00540939"/>
    <w:rsid w:val="005417B1"/>
    <w:rsid w:val="00543126"/>
    <w:rsid w:val="005437A4"/>
    <w:rsid w:val="00544FCB"/>
    <w:rsid w:val="00545282"/>
    <w:rsid w:val="00545ABE"/>
    <w:rsid w:val="00547857"/>
    <w:rsid w:val="00550AF3"/>
    <w:rsid w:val="00551468"/>
    <w:rsid w:val="005531E4"/>
    <w:rsid w:val="00555251"/>
    <w:rsid w:val="00555F12"/>
    <w:rsid w:val="005576E6"/>
    <w:rsid w:val="005579D6"/>
    <w:rsid w:val="00565300"/>
    <w:rsid w:val="00567E48"/>
    <w:rsid w:val="00571F85"/>
    <w:rsid w:val="00572862"/>
    <w:rsid w:val="005728B2"/>
    <w:rsid w:val="00573A9B"/>
    <w:rsid w:val="0057649D"/>
    <w:rsid w:val="00576C4B"/>
    <w:rsid w:val="0058009E"/>
    <w:rsid w:val="0058301D"/>
    <w:rsid w:val="00583D55"/>
    <w:rsid w:val="00584279"/>
    <w:rsid w:val="0058477F"/>
    <w:rsid w:val="005849E0"/>
    <w:rsid w:val="00585AF7"/>
    <w:rsid w:val="00590B5C"/>
    <w:rsid w:val="00591390"/>
    <w:rsid w:val="00593F76"/>
    <w:rsid w:val="0059697A"/>
    <w:rsid w:val="0059703C"/>
    <w:rsid w:val="00597847"/>
    <w:rsid w:val="005A3E1A"/>
    <w:rsid w:val="005A5A61"/>
    <w:rsid w:val="005B334D"/>
    <w:rsid w:val="005B41BE"/>
    <w:rsid w:val="005B42D8"/>
    <w:rsid w:val="005B4A5B"/>
    <w:rsid w:val="005B4EFF"/>
    <w:rsid w:val="005B7110"/>
    <w:rsid w:val="005C2F21"/>
    <w:rsid w:val="005C5244"/>
    <w:rsid w:val="005C5913"/>
    <w:rsid w:val="005C6A5B"/>
    <w:rsid w:val="005D03E9"/>
    <w:rsid w:val="005D0A2F"/>
    <w:rsid w:val="005D1DD0"/>
    <w:rsid w:val="005D47C8"/>
    <w:rsid w:val="005D5FEB"/>
    <w:rsid w:val="005D679C"/>
    <w:rsid w:val="005D67EC"/>
    <w:rsid w:val="005E405F"/>
    <w:rsid w:val="005E535A"/>
    <w:rsid w:val="005F50BD"/>
    <w:rsid w:val="0060111F"/>
    <w:rsid w:val="0061017E"/>
    <w:rsid w:val="006108FA"/>
    <w:rsid w:val="0061333C"/>
    <w:rsid w:val="0061509A"/>
    <w:rsid w:val="00615B7D"/>
    <w:rsid w:val="00625831"/>
    <w:rsid w:val="00625EF6"/>
    <w:rsid w:val="00630B7D"/>
    <w:rsid w:val="00635EA0"/>
    <w:rsid w:val="0063663B"/>
    <w:rsid w:val="00644540"/>
    <w:rsid w:val="00651C70"/>
    <w:rsid w:val="00652AD4"/>
    <w:rsid w:val="00653BBB"/>
    <w:rsid w:val="0065487D"/>
    <w:rsid w:val="006548D6"/>
    <w:rsid w:val="00656084"/>
    <w:rsid w:val="00656738"/>
    <w:rsid w:val="006623BE"/>
    <w:rsid w:val="00662854"/>
    <w:rsid w:val="00664FE5"/>
    <w:rsid w:val="006652BB"/>
    <w:rsid w:val="0066707B"/>
    <w:rsid w:val="00667B01"/>
    <w:rsid w:val="00667B2A"/>
    <w:rsid w:val="006711F2"/>
    <w:rsid w:val="006732BB"/>
    <w:rsid w:val="006736AE"/>
    <w:rsid w:val="006772B6"/>
    <w:rsid w:val="006774A3"/>
    <w:rsid w:val="006866A0"/>
    <w:rsid w:val="0068736A"/>
    <w:rsid w:val="00690B9A"/>
    <w:rsid w:val="00693418"/>
    <w:rsid w:val="0069786E"/>
    <w:rsid w:val="006A0637"/>
    <w:rsid w:val="006A3E4A"/>
    <w:rsid w:val="006A7008"/>
    <w:rsid w:val="006B0506"/>
    <w:rsid w:val="006B18CD"/>
    <w:rsid w:val="006B2BDE"/>
    <w:rsid w:val="006B3B2F"/>
    <w:rsid w:val="006B4914"/>
    <w:rsid w:val="006B7D47"/>
    <w:rsid w:val="006C04EE"/>
    <w:rsid w:val="006C0A5C"/>
    <w:rsid w:val="006C73F2"/>
    <w:rsid w:val="006C7E3A"/>
    <w:rsid w:val="006D2D6C"/>
    <w:rsid w:val="006D5A6B"/>
    <w:rsid w:val="006D6540"/>
    <w:rsid w:val="006D669B"/>
    <w:rsid w:val="006E229B"/>
    <w:rsid w:val="006F18B5"/>
    <w:rsid w:val="006F1A7C"/>
    <w:rsid w:val="006F4642"/>
    <w:rsid w:val="006F5DD3"/>
    <w:rsid w:val="006F6B8F"/>
    <w:rsid w:val="006F6D6A"/>
    <w:rsid w:val="00701568"/>
    <w:rsid w:val="00702131"/>
    <w:rsid w:val="00704075"/>
    <w:rsid w:val="0071118E"/>
    <w:rsid w:val="00712A0F"/>
    <w:rsid w:val="00714637"/>
    <w:rsid w:val="00716E40"/>
    <w:rsid w:val="007220E8"/>
    <w:rsid w:val="00724E74"/>
    <w:rsid w:val="0072660A"/>
    <w:rsid w:val="00727391"/>
    <w:rsid w:val="00727425"/>
    <w:rsid w:val="00731828"/>
    <w:rsid w:val="00733502"/>
    <w:rsid w:val="00735B32"/>
    <w:rsid w:val="007367C2"/>
    <w:rsid w:val="007374F4"/>
    <w:rsid w:val="00737BB8"/>
    <w:rsid w:val="00741664"/>
    <w:rsid w:val="00746F39"/>
    <w:rsid w:val="00750ABD"/>
    <w:rsid w:val="0075122C"/>
    <w:rsid w:val="00754617"/>
    <w:rsid w:val="0075541F"/>
    <w:rsid w:val="00757611"/>
    <w:rsid w:val="00767D63"/>
    <w:rsid w:val="00770CF8"/>
    <w:rsid w:val="00770E86"/>
    <w:rsid w:val="00772373"/>
    <w:rsid w:val="007751A8"/>
    <w:rsid w:val="00776195"/>
    <w:rsid w:val="007778F9"/>
    <w:rsid w:val="00777FDB"/>
    <w:rsid w:val="007802E3"/>
    <w:rsid w:val="007813E6"/>
    <w:rsid w:val="00782153"/>
    <w:rsid w:val="00782CB8"/>
    <w:rsid w:val="007910AE"/>
    <w:rsid w:val="0079310A"/>
    <w:rsid w:val="007958F9"/>
    <w:rsid w:val="00795F75"/>
    <w:rsid w:val="007A1D89"/>
    <w:rsid w:val="007A4C03"/>
    <w:rsid w:val="007B04BD"/>
    <w:rsid w:val="007B17AB"/>
    <w:rsid w:val="007B378F"/>
    <w:rsid w:val="007B4FCB"/>
    <w:rsid w:val="007C55B4"/>
    <w:rsid w:val="007C702C"/>
    <w:rsid w:val="007C72F4"/>
    <w:rsid w:val="007D070A"/>
    <w:rsid w:val="007D2A99"/>
    <w:rsid w:val="007D71D9"/>
    <w:rsid w:val="007D7B99"/>
    <w:rsid w:val="007E1511"/>
    <w:rsid w:val="007E5FA7"/>
    <w:rsid w:val="007F0177"/>
    <w:rsid w:val="007F0879"/>
    <w:rsid w:val="007F144B"/>
    <w:rsid w:val="007F17A8"/>
    <w:rsid w:val="007F36C2"/>
    <w:rsid w:val="007F3F46"/>
    <w:rsid w:val="007F716E"/>
    <w:rsid w:val="007F76BD"/>
    <w:rsid w:val="00800032"/>
    <w:rsid w:val="00800071"/>
    <w:rsid w:val="00801199"/>
    <w:rsid w:val="00801B0D"/>
    <w:rsid w:val="008053A0"/>
    <w:rsid w:val="00805898"/>
    <w:rsid w:val="0081247C"/>
    <w:rsid w:val="00814366"/>
    <w:rsid w:val="00815BF5"/>
    <w:rsid w:val="008162BB"/>
    <w:rsid w:val="00816B13"/>
    <w:rsid w:val="008240D4"/>
    <w:rsid w:val="00825B12"/>
    <w:rsid w:val="00826D85"/>
    <w:rsid w:val="00830A04"/>
    <w:rsid w:val="00831051"/>
    <w:rsid w:val="008310AE"/>
    <w:rsid w:val="00831407"/>
    <w:rsid w:val="008357FF"/>
    <w:rsid w:val="00840AED"/>
    <w:rsid w:val="00840AF1"/>
    <w:rsid w:val="00843CA2"/>
    <w:rsid w:val="008462A1"/>
    <w:rsid w:val="00846A4C"/>
    <w:rsid w:val="00846E90"/>
    <w:rsid w:val="00847978"/>
    <w:rsid w:val="008525E0"/>
    <w:rsid w:val="00852B7B"/>
    <w:rsid w:val="00853B6A"/>
    <w:rsid w:val="008648B2"/>
    <w:rsid w:val="00870A18"/>
    <w:rsid w:val="008713E4"/>
    <w:rsid w:val="0087362F"/>
    <w:rsid w:val="008770FB"/>
    <w:rsid w:val="0087712C"/>
    <w:rsid w:val="008818E5"/>
    <w:rsid w:val="00881C3B"/>
    <w:rsid w:val="00881D84"/>
    <w:rsid w:val="0088494C"/>
    <w:rsid w:val="008849CA"/>
    <w:rsid w:val="00884DFC"/>
    <w:rsid w:val="008856D0"/>
    <w:rsid w:val="00885C75"/>
    <w:rsid w:val="00886B63"/>
    <w:rsid w:val="008A0C0C"/>
    <w:rsid w:val="008A1953"/>
    <w:rsid w:val="008A2A18"/>
    <w:rsid w:val="008A4FC1"/>
    <w:rsid w:val="008A70C7"/>
    <w:rsid w:val="008B13BA"/>
    <w:rsid w:val="008B1A39"/>
    <w:rsid w:val="008B3870"/>
    <w:rsid w:val="008B5676"/>
    <w:rsid w:val="008B6DCD"/>
    <w:rsid w:val="008B746B"/>
    <w:rsid w:val="008B7A2C"/>
    <w:rsid w:val="008C21D1"/>
    <w:rsid w:val="008C236D"/>
    <w:rsid w:val="008C2C9F"/>
    <w:rsid w:val="008D0CA8"/>
    <w:rsid w:val="008D13FB"/>
    <w:rsid w:val="008D18B2"/>
    <w:rsid w:val="008D2EE3"/>
    <w:rsid w:val="008D38E5"/>
    <w:rsid w:val="008D4407"/>
    <w:rsid w:val="008E1CFE"/>
    <w:rsid w:val="008E303A"/>
    <w:rsid w:val="008E3F89"/>
    <w:rsid w:val="008E7FC0"/>
    <w:rsid w:val="008F0C8D"/>
    <w:rsid w:val="008F52C4"/>
    <w:rsid w:val="008F64DA"/>
    <w:rsid w:val="009013A1"/>
    <w:rsid w:val="0090519C"/>
    <w:rsid w:val="00905867"/>
    <w:rsid w:val="0090652E"/>
    <w:rsid w:val="00906764"/>
    <w:rsid w:val="0091354B"/>
    <w:rsid w:val="0091373B"/>
    <w:rsid w:val="00915644"/>
    <w:rsid w:val="00915D6C"/>
    <w:rsid w:val="009168AF"/>
    <w:rsid w:val="00916A73"/>
    <w:rsid w:val="00917A23"/>
    <w:rsid w:val="009203FA"/>
    <w:rsid w:val="00921138"/>
    <w:rsid w:val="009231FB"/>
    <w:rsid w:val="00924F23"/>
    <w:rsid w:val="009253E5"/>
    <w:rsid w:val="00925EA0"/>
    <w:rsid w:val="0093023E"/>
    <w:rsid w:val="00930934"/>
    <w:rsid w:val="00930A9B"/>
    <w:rsid w:val="00931A14"/>
    <w:rsid w:val="009359F9"/>
    <w:rsid w:val="00936F8B"/>
    <w:rsid w:val="00940409"/>
    <w:rsid w:val="00940F08"/>
    <w:rsid w:val="0094149D"/>
    <w:rsid w:val="0094245C"/>
    <w:rsid w:val="00945923"/>
    <w:rsid w:val="0094593D"/>
    <w:rsid w:val="00945F4E"/>
    <w:rsid w:val="00946472"/>
    <w:rsid w:val="00946910"/>
    <w:rsid w:val="00947AA1"/>
    <w:rsid w:val="0095627A"/>
    <w:rsid w:val="00957AF2"/>
    <w:rsid w:val="009635CC"/>
    <w:rsid w:val="009638E3"/>
    <w:rsid w:val="009667A3"/>
    <w:rsid w:val="00967789"/>
    <w:rsid w:val="00967D03"/>
    <w:rsid w:val="00970783"/>
    <w:rsid w:val="00973FFB"/>
    <w:rsid w:val="009761F8"/>
    <w:rsid w:val="00982324"/>
    <w:rsid w:val="0098338A"/>
    <w:rsid w:val="00984FE2"/>
    <w:rsid w:val="0098588D"/>
    <w:rsid w:val="009862A4"/>
    <w:rsid w:val="0099107F"/>
    <w:rsid w:val="00993544"/>
    <w:rsid w:val="00993754"/>
    <w:rsid w:val="00993E86"/>
    <w:rsid w:val="0099611B"/>
    <w:rsid w:val="009969D7"/>
    <w:rsid w:val="009A0039"/>
    <w:rsid w:val="009A0442"/>
    <w:rsid w:val="009A1DB8"/>
    <w:rsid w:val="009A457E"/>
    <w:rsid w:val="009A4CC6"/>
    <w:rsid w:val="009A5A6A"/>
    <w:rsid w:val="009A5C45"/>
    <w:rsid w:val="009B1245"/>
    <w:rsid w:val="009B2009"/>
    <w:rsid w:val="009B223F"/>
    <w:rsid w:val="009B3DA4"/>
    <w:rsid w:val="009B4F8E"/>
    <w:rsid w:val="009B5694"/>
    <w:rsid w:val="009B60CC"/>
    <w:rsid w:val="009B647B"/>
    <w:rsid w:val="009B6881"/>
    <w:rsid w:val="009B6E8F"/>
    <w:rsid w:val="009C0102"/>
    <w:rsid w:val="009C0B6E"/>
    <w:rsid w:val="009D0921"/>
    <w:rsid w:val="009D0A8F"/>
    <w:rsid w:val="009D1E3E"/>
    <w:rsid w:val="009D24B4"/>
    <w:rsid w:val="009D3B45"/>
    <w:rsid w:val="009D5022"/>
    <w:rsid w:val="009E0175"/>
    <w:rsid w:val="009E025D"/>
    <w:rsid w:val="009E3331"/>
    <w:rsid w:val="009E6752"/>
    <w:rsid w:val="009E6C19"/>
    <w:rsid w:val="009E7494"/>
    <w:rsid w:val="009F0786"/>
    <w:rsid w:val="009F158F"/>
    <w:rsid w:val="009F565A"/>
    <w:rsid w:val="009F56BC"/>
    <w:rsid w:val="009F771E"/>
    <w:rsid w:val="00A00FE5"/>
    <w:rsid w:val="00A02A1B"/>
    <w:rsid w:val="00A034A4"/>
    <w:rsid w:val="00A0558E"/>
    <w:rsid w:val="00A0794E"/>
    <w:rsid w:val="00A11CF4"/>
    <w:rsid w:val="00A121DB"/>
    <w:rsid w:val="00A15621"/>
    <w:rsid w:val="00A256A1"/>
    <w:rsid w:val="00A258C9"/>
    <w:rsid w:val="00A277F9"/>
    <w:rsid w:val="00A3293B"/>
    <w:rsid w:val="00A357E7"/>
    <w:rsid w:val="00A420B4"/>
    <w:rsid w:val="00A42866"/>
    <w:rsid w:val="00A471D0"/>
    <w:rsid w:val="00A524B1"/>
    <w:rsid w:val="00A5280A"/>
    <w:rsid w:val="00A52876"/>
    <w:rsid w:val="00A5289E"/>
    <w:rsid w:val="00A54FC8"/>
    <w:rsid w:val="00A556F5"/>
    <w:rsid w:val="00A5598C"/>
    <w:rsid w:val="00A573B7"/>
    <w:rsid w:val="00A57464"/>
    <w:rsid w:val="00A60782"/>
    <w:rsid w:val="00A611E3"/>
    <w:rsid w:val="00A61889"/>
    <w:rsid w:val="00A61F32"/>
    <w:rsid w:val="00A64326"/>
    <w:rsid w:val="00A6433C"/>
    <w:rsid w:val="00A65194"/>
    <w:rsid w:val="00A67A4A"/>
    <w:rsid w:val="00A7118E"/>
    <w:rsid w:val="00A71AEB"/>
    <w:rsid w:val="00A721E4"/>
    <w:rsid w:val="00A72BB9"/>
    <w:rsid w:val="00A77E51"/>
    <w:rsid w:val="00A80063"/>
    <w:rsid w:val="00A817D6"/>
    <w:rsid w:val="00A84D05"/>
    <w:rsid w:val="00A857F1"/>
    <w:rsid w:val="00A85AD7"/>
    <w:rsid w:val="00A86A5D"/>
    <w:rsid w:val="00A87006"/>
    <w:rsid w:val="00A9183D"/>
    <w:rsid w:val="00A91EBF"/>
    <w:rsid w:val="00A93F7E"/>
    <w:rsid w:val="00AA0D24"/>
    <w:rsid w:val="00AA1307"/>
    <w:rsid w:val="00AA134D"/>
    <w:rsid w:val="00AA15C2"/>
    <w:rsid w:val="00AA3533"/>
    <w:rsid w:val="00AA44DB"/>
    <w:rsid w:val="00AA4597"/>
    <w:rsid w:val="00AA4A6B"/>
    <w:rsid w:val="00AA5573"/>
    <w:rsid w:val="00AB0383"/>
    <w:rsid w:val="00AB6B74"/>
    <w:rsid w:val="00AC071A"/>
    <w:rsid w:val="00AC1ECE"/>
    <w:rsid w:val="00AC4AF3"/>
    <w:rsid w:val="00AC7B85"/>
    <w:rsid w:val="00AD089D"/>
    <w:rsid w:val="00AD0AEC"/>
    <w:rsid w:val="00AD3512"/>
    <w:rsid w:val="00AD5866"/>
    <w:rsid w:val="00AD6266"/>
    <w:rsid w:val="00AD6448"/>
    <w:rsid w:val="00AE02B6"/>
    <w:rsid w:val="00AE0D2E"/>
    <w:rsid w:val="00AE0DB4"/>
    <w:rsid w:val="00AE20ED"/>
    <w:rsid w:val="00AE369A"/>
    <w:rsid w:val="00AF0796"/>
    <w:rsid w:val="00AF2C67"/>
    <w:rsid w:val="00AF7198"/>
    <w:rsid w:val="00B00D01"/>
    <w:rsid w:val="00B023DA"/>
    <w:rsid w:val="00B04B0E"/>
    <w:rsid w:val="00B05712"/>
    <w:rsid w:val="00B0645C"/>
    <w:rsid w:val="00B068A1"/>
    <w:rsid w:val="00B07605"/>
    <w:rsid w:val="00B10667"/>
    <w:rsid w:val="00B10E36"/>
    <w:rsid w:val="00B1350E"/>
    <w:rsid w:val="00B142FC"/>
    <w:rsid w:val="00B1451B"/>
    <w:rsid w:val="00B164C3"/>
    <w:rsid w:val="00B20A02"/>
    <w:rsid w:val="00B21C83"/>
    <w:rsid w:val="00B23322"/>
    <w:rsid w:val="00B23C33"/>
    <w:rsid w:val="00B339C7"/>
    <w:rsid w:val="00B34936"/>
    <w:rsid w:val="00B353AC"/>
    <w:rsid w:val="00B35730"/>
    <w:rsid w:val="00B42F3A"/>
    <w:rsid w:val="00B444F0"/>
    <w:rsid w:val="00B452A5"/>
    <w:rsid w:val="00B45897"/>
    <w:rsid w:val="00B50E5D"/>
    <w:rsid w:val="00B51C85"/>
    <w:rsid w:val="00B53950"/>
    <w:rsid w:val="00B5589E"/>
    <w:rsid w:val="00B70A75"/>
    <w:rsid w:val="00B7474E"/>
    <w:rsid w:val="00B7645D"/>
    <w:rsid w:val="00B801CF"/>
    <w:rsid w:val="00B80988"/>
    <w:rsid w:val="00B810DE"/>
    <w:rsid w:val="00B81331"/>
    <w:rsid w:val="00B81A46"/>
    <w:rsid w:val="00B82E74"/>
    <w:rsid w:val="00B836A8"/>
    <w:rsid w:val="00B83CC5"/>
    <w:rsid w:val="00B87FA8"/>
    <w:rsid w:val="00B935AA"/>
    <w:rsid w:val="00B942C0"/>
    <w:rsid w:val="00B970BD"/>
    <w:rsid w:val="00B97DA0"/>
    <w:rsid w:val="00BA1196"/>
    <w:rsid w:val="00BA1652"/>
    <w:rsid w:val="00BA4143"/>
    <w:rsid w:val="00BA560B"/>
    <w:rsid w:val="00BB1B1D"/>
    <w:rsid w:val="00BB1CD8"/>
    <w:rsid w:val="00BB259B"/>
    <w:rsid w:val="00BB2994"/>
    <w:rsid w:val="00BB45F3"/>
    <w:rsid w:val="00BB5BDB"/>
    <w:rsid w:val="00BB6FB1"/>
    <w:rsid w:val="00BC16C5"/>
    <w:rsid w:val="00BC219D"/>
    <w:rsid w:val="00BC7837"/>
    <w:rsid w:val="00BC7AE6"/>
    <w:rsid w:val="00BD2C4D"/>
    <w:rsid w:val="00BD3687"/>
    <w:rsid w:val="00BD694A"/>
    <w:rsid w:val="00BF30A1"/>
    <w:rsid w:val="00BF4D18"/>
    <w:rsid w:val="00C03C47"/>
    <w:rsid w:val="00C05B73"/>
    <w:rsid w:val="00C07B58"/>
    <w:rsid w:val="00C13EBD"/>
    <w:rsid w:val="00C20CD4"/>
    <w:rsid w:val="00C20DE3"/>
    <w:rsid w:val="00C21AA4"/>
    <w:rsid w:val="00C26E66"/>
    <w:rsid w:val="00C30659"/>
    <w:rsid w:val="00C3092B"/>
    <w:rsid w:val="00C30EB5"/>
    <w:rsid w:val="00C31779"/>
    <w:rsid w:val="00C31D40"/>
    <w:rsid w:val="00C33216"/>
    <w:rsid w:val="00C33E1D"/>
    <w:rsid w:val="00C35463"/>
    <w:rsid w:val="00C406BF"/>
    <w:rsid w:val="00C41A93"/>
    <w:rsid w:val="00C452F7"/>
    <w:rsid w:val="00C458AB"/>
    <w:rsid w:val="00C459EA"/>
    <w:rsid w:val="00C475EF"/>
    <w:rsid w:val="00C477E4"/>
    <w:rsid w:val="00C503E8"/>
    <w:rsid w:val="00C50602"/>
    <w:rsid w:val="00C5113D"/>
    <w:rsid w:val="00C52170"/>
    <w:rsid w:val="00C53FD7"/>
    <w:rsid w:val="00C5455B"/>
    <w:rsid w:val="00C55428"/>
    <w:rsid w:val="00C55A82"/>
    <w:rsid w:val="00C56AA8"/>
    <w:rsid w:val="00C6091B"/>
    <w:rsid w:val="00C61CB7"/>
    <w:rsid w:val="00C6364E"/>
    <w:rsid w:val="00C63B83"/>
    <w:rsid w:val="00C64297"/>
    <w:rsid w:val="00C6490C"/>
    <w:rsid w:val="00C6753A"/>
    <w:rsid w:val="00C67F8F"/>
    <w:rsid w:val="00C72177"/>
    <w:rsid w:val="00C727A0"/>
    <w:rsid w:val="00C73AD4"/>
    <w:rsid w:val="00C75B5D"/>
    <w:rsid w:val="00C76656"/>
    <w:rsid w:val="00C80F47"/>
    <w:rsid w:val="00C87C31"/>
    <w:rsid w:val="00C91335"/>
    <w:rsid w:val="00C97300"/>
    <w:rsid w:val="00C9758D"/>
    <w:rsid w:val="00C979C5"/>
    <w:rsid w:val="00CA1FFF"/>
    <w:rsid w:val="00CA2565"/>
    <w:rsid w:val="00CA27E1"/>
    <w:rsid w:val="00CA5E5E"/>
    <w:rsid w:val="00CB1DCD"/>
    <w:rsid w:val="00CB79F0"/>
    <w:rsid w:val="00CB7EA9"/>
    <w:rsid w:val="00CC49A7"/>
    <w:rsid w:val="00CD21C5"/>
    <w:rsid w:val="00CD3BF5"/>
    <w:rsid w:val="00CD3EB4"/>
    <w:rsid w:val="00CD4D04"/>
    <w:rsid w:val="00CD4FA3"/>
    <w:rsid w:val="00CE0108"/>
    <w:rsid w:val="00CE0640"/>
    <w:rsid w:val="00CE2129"/>
    <w:rsid w:val="00CE3014"/>
    <w:rsid w:val="00CE3705"/>
    <w:rsid w:val="00CE3CC0"/>
    <w:rsid w:val="00CE67E1"/>
    <w:rsid w:val="00CF0331"/>
    <w:rsid w:val="00CF5BAA"/>
    <w:rsid w:val="00CF5D1C"/>
    <w:rsid w:val="00CF5E6B"/>
    <w:rsid w:val="00D02B1F"/>
    <w:rsid w:val="00D0553D"/>
    <w:rsid w:val="00D106FA"/>
    <w:rsid w:val="00D122B2"/>
    <w:rsid w:val="00D13569"/>
    <w:rsid w:val="00D20FBC"/>
    <w:rsid w:val="00D21344"/>
    <w:rsid w:val="00D23F94"/>
    <w:rsid w:val="00D24ADA"/>
    <w:rsid w:val="00D26884"/>
    <w:rsid w:val="00D2742B"/>
    <w:rsid w:val="00D275F6"/>
    <w:rsid w:val="00D27B8D"/>
    <w:rsid w:val="00D348FC"/>
    <w:rsid w:val="00D36D61"/>
    <w:rsid w:val="00D37873"/>
    <w:rsid w:val="00D42BCC"/>
    <w:rsid w:val="00D44CD7"/>
    <w:rsid w:val="00D46CCE"/>
    <w:rsid w:val="00D47D5F"/>
    <w:rsid w:val="00D528CF"/>
    <w:rsid w:val="00D53406"/>
    <w:rsid w:val="00D54D06"/>
    <w:rsid w:val="00D550A8"/>
    <w:rsid w:val="00D564B7"/>
    <w:rsid w:val="00D56B5C"/>
    <w:rsid w:val="00D60C9F"/>
    <w:rsid w:val="00D60CAB"/>
    <w:rsid w:val="00D626EE"/>
    <w:rsid w:val="00D63163"/>
    <w:rsid w:val="00D637D3"/>
    <w:rsid w:val="00D64F37"/>
    <w:rsid w:val="00D64F59"/>
    <w:rsid w:val="00D6681D"/>
    <w:rsid w:val="00D718BB"/>
    <w:rsid w:val="00D71C75"/>
    <w:rsid w:val="00D72B1A"/>
    <w:rsid w:val="00D72FBE"/>
    <w:rsid w:val="00D845D2"/>
    <w:rsid w:val="00D84FE0"/>
    <w:rsid w:val="00D851D7"/>
    <w:rsid w:val="00D85763"/>
    <w:rsid w:val="00D8609A"/>
    <w:rsid w:val="00D96CDE"/>
    <w:rsid w:val="00DA1821"/>
    <w:rsid w:val="00DA3BAD"/>
    <w:rsid w:val="00DA3DD7"/>
    <w:rsid w:val="00DA473A"/>
    <w:rsid w:val="00DA59C3"/>
    <w:rsid w:val="00DA70BF"/>
    <w:rsid w:val="00DA7550"/>
    <w:rsid w:val="00DB1CD5"/>
    <w:rsid w:val="00DB1DD8"/>
    <w:rsid w:val="00DB2F89"/>
    <w:rsid w:val="00DB61BF"/>
    <w:rsid w:val="00DB6ABE"/>
    <w:rsid w:val="00DC0753"/>
    <w:rsid w:val="00DC24EC"/>
    <w:rsid w:val="00DC3230"/>
    <w:rsid w:val="00DC3E02"/>
    <w:rsid w:val="00DC45D2"/>
    <w:rsid w:val="00DC4C37"/>
    <w:rsid w:val="00DE0956"/>
    <w:rsid w:val="00DE1CA9"/>
    <w:rsid w:val="00DF197D"/>
    <w:rsid w:val="00DF4F47"/>
    <w:rsid w:val="00DF7552"/>
    <w:rsid w:val="00E006E4"/>
    <w:rsid w:val="00E012CC"/>
    <w:rsid w:val="00E017D6"/>
    <w:rsid w:val="00E01BE9"/>
    <w:rsid w:val="00E0576D"/>
    <w:rsid w:val="00E06ECB"/>
    <w:rsid w:val="00E079CC"/>
    <w:rsid w:val="00E1197F"/>
    <w:rsid w:val="00E11AFD"/>
    <w:rsid w:val="00E11D87"/>
    <w:rsid w:val="00E16DDD"/>
    <w:rsid w:val="00E256A4"/>
    <w:rsid w:val="00E26D52"/>
    <w:rsid w:val="00E31394"/>
    <w:rsid w:val="00E35130"/>
    <w:rsid w:val="00E354E4"/>
    <w:rsid w:val="00E35F14"/>
    <w:rsid w:val="00E35FC2"/>
    <w:rsid w:val="00E36741"/>
    <w:rsid w:val="00E414FA"/>
    <w:rsid w:val="00E419F4"/>
    <w:rsid w:val="00E4238F"/>
    <w:rsid w:val="00E45425"/>
    <w:rsid w:val="00E45F0E"/>
    <w:rsid w:val="00E462F9"/>
    <w:rsid w:val="00E507E4"/>
    <w:rsid w:val="00E50ECF"/>
    <w:rsid w:val="00E52B0C"/>
    <w:rsid w:val="00E541CA"/>
    <w:rsid w:val="00E54FCD"/>
    <w:rsid w:val="00E55B2A"/>
    <w:rsid w:val="00E57BDA"/>
    <w:rsid w:val="00E61CFE"/>
    <w:rsid w:val="00E653FA"/>
    <w:rsid w:val="00E65667"/>
    <w:rsid w:val="00E65695"/>
    <w:rsid w:val="00E664DE"/>
    <w:rsid w:val="00E67A1D"/>
    <w:rsid w:val="00E71861"/>
    <w:rsid w:val="00E71FC4"/>
    <w:rsid w:val="00E808F1"/>
    <w:rsid w:val="00E83B29"/>
    <w:rsid w:val="00E85FCA"/>
    <w:rsid w:val="00E93817"/>
    <w:rsid w:val="00E94FAF"/>
    <w:rsid w:val="00E951E1"/>
    <w:rsid w:val="00E95EEF"/>
    <w:rsid w:val="00E96FEF"/>
    <w:rsid w:val="00EA1CCD"/>
    <w:rsid w:val="00EA39D1"/>
    <w:rsid w:val="00EA5784"/>
    <w:rsid w:val="00EB5232"/>
    <w:rsid w:val="00EB68D0"/>
    <w:rsid w:val="00EC0646"/>
    <w:rsid w:val="00EC146B"/>
    <w:rsid w:val="00EC4432"/>
    <w:rsid w:val="00ED0F59"/>
    <w:rsid w:val="00ED325A"/>
    <w:rsid w:val="00ED44DF"/>
    <w:rsid w:val="00ED59F8"/>
    <w:rsid w:val="00ED5D78"/>
    <w:rsid w:val="00ED7102"/>
    <w:rsid w:val="00ED72B4"/>
    <w:rsid w:val="00EE33CE"/>
    <w:rsid w:val="00EE584B"/>
    <w:rsid w:val="00EF1AAA"/>
    <w:rsid w:val="00EF2A04"/>
    <w:rsid w:val="00F0031A"/>
    <w:rsid w:val="00F00B1D"/>
    <w:rsid w:val="00F038FC"/>
    <w:rsid w:val="00F03A2E"/>
    <w:rsid w:val="00F057B7"/>
    <w:rsid w:val="00F06116"/>
    <w:rsid w:val="00F06305"/>
    <w:rsid w:val="00F10194"/>
    <w:rsid w:val="00F110FD"/>
    <w:rsid w:val="00F114C3"/>
    <w:rsid w:val="00F11CAD"/>
    <w:rsid w:val="00F151ED"/>
    <w:rsid w:val="00F157A5"/>
    <w:rsid w:val="00F21511"/>
    <w:rsid w:val="00F217F6"/>
    <w:rsid w:val="00F21CE0"/>
    <w:rsid w:val="00F2468B"/>
    <w:rsid w:val="00F24D02"/>
    <w:rsid w:val="00F26D20"/>
    <w:rsid w:val="00F3090E"/>
    <w:rsid w:val="00F33890"/>
    <w:rsid w:val="00F3650B"/>
    <w:rsid w:val="00F36D69"/>
    <w:rsid w:val="00F373FA"/>
    <w:rsid w:val="00F37789"/>
    <w:rsid w:val="00F408F9"/>
    <w:rsid w:val="00F42BCF"/>
    <w:rsid w:val="00F43A0C"/>
    <w:rsid w:val="00F44A73"/>
    <w:rsid w:val="00F46C5C"/>
    <w:rsid w:val="00F50DE3"/>
    <w:rsid w:val="00F52282"/>
    <w:rsid w:val="00F54404"/>
    <w:rsid w:val="00F57DBD"/>
    <w:rsid w:val="00F61920"/>
    <w:rsid w:val="00F623CF"/>
    <w:rsid w:val="00F62E80"/>
    <w:rsid w:val="00F62F90"/>
    <w:rsid w:val="00F637C1"/>
    <w:rsid w:val="00F653D7"/>
    <w:rsid w:val="00F66ECA"/>
    <w:rsid w:val="00F67F0F"/>
    <w:rsid w:val="00F71026"/>
    <w:rsid w:val="00F71D8D"/>
    <w:rsid w:val="00F74B6E"/>
    <w:rsid w:val="00F76B44"/>
    <w:rsid w:val="00F82269"/>
    <w:rsid w:val="00F832E9"/>
    <w:rsid w:val="00F84CED"/>
    <w:rsid w:val="00F860F2"/>
    <w:rsid w:val="00F86CBC"/>
    <w:rsid w:val="00F87E06"/>
    <w:rsid w:val="00F924D9"/>
    <w:rsid w:val="00F925AA"/>
    <w:rsid w:val="00F93C4A"/>
    <w:rsid w:val="00F94D3B"/>
    <w:rsid w:val="00F95ADB"/>
    <w:rsid w:val="00F96F40"/>
    <w:rsid w:val="00FA1628"/>
    <w:rsid w:val="00FA4146"/>
    <w:rsid w:val="00FA544F"/>
    <w:rsid w:val="00FB1194"/>
    <w:rsid w:val="00FC0F7F"/>
    <w:rsid w:val="00FC5B14"/>
    <w:rsid w:val="00FC5E0C"/>
    <w:rsid w:val="00FC6968"/>
    <w:rsid w:val="00FC7B51"/>
    <w:rsid w:val="00FD176F"/>
    <w:rsid w:val="00FE4798"/>
    <w:rsid w:val="00FE569F"/>
    <w:rsid w:val="00FE6916"/>
    <w:rsid w:val="00FE6BE5"/>
    <w:rsid w:val="00FE7B6E"/>
    <w:rsid w:val="00FF2A99"/>
    <w:rsid w:val="00FF4A55"/>
    <w:rsid w:val="03BA3165"/>
    <w:rsid w:val="0D950C7C"/>
    <w:rsid w:val="19743778"/>
    <w:rsid w:val="1EEB333E"/>
    <w:rsid w:val="36A57C39"/>
    <w:rsid w:val="537A7D14"/>
    <w:rsid w:val="678B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A6C42"/>
  <w15:docId w15:val="{8C82268A-EA11-4211-BA5F-6C140AE7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qFormat/>
    <w:pPr>
      <w:jc w:val="left"/>
    </w:pPr>
  </w:style>
  <w:style w:type="paragraph" w:styleId="a6">
    <w:name w:val="Body Text"/>
    <w:basedOn w:val="a"/>
    <w:link w:val="Char"/>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b">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c">
    <w:name w:val="Normal (Web)"/>
    <w:basedOn w:val="a"/>
    <w:uiPriority w:val="99"/>
    <w:unhideWhenUse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1"/>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style>
  <w:style w:type="character" w:styleId="af0">
    <w:name w:val="Hyperlink"/>
    <w:rPr>
      <w:color w:val="0000FF"/>
      <w:u w:val="single"/>
    </w:rPr>
  </w:style>
  <w:style w:type="character" w:styleId="af1">
    <w:name w:val="annotation reference"/>
    <w:rPr>
      <w:sz w:val="21"/>
    </w:rPr>
  </w:style>
  <w:style w:type="character" w:styleId="af2">
    <w:name w:val="footnote reference"/>
    <w:rPr>
      <w:vertAlign w:val="superscript"/>
    </w:rPr>
  </w:style>
  <w:style w:type="paragraph" w:customStyle="1" w:styleId="Char2">
    <w:name w:val="Char"/>
    <w:basedOn w:val="a"/>
    <w:qFormat/>
  </w:style>
  <w:style w:type="paragraph" w:customStyle="1" w:styleId="af3">
    <w:name w:val="正文所"/>
    <w:basedOn w:val="a"/>
    <w:pPr>
      <w:spacing w:line="360" w:lineRule="auto"/>
      <w:ind w:firstLineChars="200" w:firstLine="420"/>
    </w:pPr>
    <w:rPr>
      <w:rFonts w:ascii="宋体"/>
    </w:rPr>
  </w:style>
  <w:style w:type="paragraph" w:customStyle="1" w:styleId="CharChar">
    <w:name w:val="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1">
    <w:name w:val="Char Char1"/>
    <w:basedOn w:val="a"/>
  </w:style>
  <w:style w:type="paragraph" w:customStyle="1" w:styleId="Char10">
    <w:name w:val="Char1"/>
    <w:basedOn w:val="a"/>
  </w:style>
  <w:style w:type="paragraph" w:customStyle="1" w:styleId="af4">
    <w:name w:val="正文正文"/>
    <w:basedOn w:val="a"/>
    <w:qFormat/>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Char">
    <w:name w:val="Char Char Char Char"/>
    <w:basedOn w:val="a"/>
    <w:pPr>
      <w:tabs>
        <w:tab w:val="left" w:pos="360"/>
      </w:tabs>
    </w:p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CharCharChar">
    <w:name w:val="Char Char Char"/>
    <w:basedOn w:val="a"/>
  </w:style>
  <w:style w:type="paragraph" w:customStyle="1" w:styleId="Listbullet">
    <w:name w:val="List_bullet"/>
    <w:basedOn w:val="a"/>
    <w:pPr>
      <w:widowControl/>
      <w:numPr>
        <w:numId w:val="1"/>
      </w:numPr>
      <w:jc w:val="left"/>
    </w:pPr>
    <w:rPr>
      <w:kern w:val="0"/>
      <w:sz w:val="24"/>
    </w:rPr>
  </w:style>
  <w:style w:type="paragraph" w:customStyle="1" w:styleId="Style39">
    <w:name w:val="_Style 39"/>
    <w:uiPriority w:val="99"/>
    <w:semiHidden/>
    <w:rPr>
      <w:kern w:val="2"/>
      <w:sz w:val="21"/>
    </w:rPr>
  </w:style>
  <w:style w:type="character" w:customStyle="1" w:styleId="Char0">
    <w:name w:val="页眉 Char"/>
    <w:link w:val="aa"/>
    <w:rPr>
      <w:rFonts w:eastAsia="宋体"/>
      <w:kern w:val="2"/>
      <w:sz w:val="18"/>
      <w:lang w:val="en-US" w:eastAsia="zh-CN"/>
    </w:rPr>
  </w:style>
  <w:style w:type="character" w:customStyle="1" w:styleId="unnamed11">
    <w:name w:val="unnamed11"/>
    <w:rPr>
      <w:rFonts w:ascii="宋体" w:eastAsia="宋体" w:hAnsi="宋体" w:hint="eastAsia"/>
      <w:sz w:val="18"/>
    </w:rPr>
  </w:style>
  <w:style w:type="character" w:customStyle="1" w:styleId="Char1">
    <w:name w:val="标题 Char"/>
    <w:link w:val="ad"/>
    <w:rPr>
      <w:rFonts w:ascii="Cambria" w:hAnsi="Cambria"/>
      <w:b/>
      <w:kern w:val="2"/>
      <w:sz w:val="32"/>
    </w:rPr>
  </w:style>
  <w:style w:type="character" w:customStyle="1" w:styleId="Char">
    <w:name w:val="正文文本 Char"/>
    <w:link w:val="a6"/>
    <w:rPr>
      <w:rFonts w:ascii="宋体"/>
      <w:kern w:val="0"/>
    </w:rPr>
  </w:style>
  <w:style w:type="character" w:customStyle="1" w:styleId="read">
    <w:name w:val="read"/>
    <w:basedOn w:val="a0"/>
  </w:style>
  <w:style w:type="character" w:customStyle="1" w:styleId="Style45">
    <w:name w:val="_Style 45"/>
    <w:uiPriority w:val="21"/>
    <w:qFormat/>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107</Pages>
  <Words>10543</Words>
  <Characters>60100</Characters>
  <Application>Microsoft Office Word</Application>
  <DocSecurity>0</DocSecurity>
  <Lines>500</Lines>
  <Paragraphs>141</Paragraphs>
  <ScaleCrop>false</ScaleCrop>
  <Company>Microsoft</Company>
  <LinksUpToDate>false</LinksUpToDate>
  <CharactersWithSpaces>70502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高远</dc:creator>
  <cp:lastModifiedBy>陈莉</cp:lastModifiedBy>
  <cp:revision>4</cp:revision>
  <cp:lastPrinted>2019-09-05T09:02:00Z</cp:lastPrinted>
  <dcterms:created xsi:type="dcterms:W3CDTF">2020-08-26T05:29:00Z</dcterms:created>
  <dcterms:modified xsi:type="dcterms:W3CDTF">2020-08-27T08:17:00Z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